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b/>
          <w:bCs/>
          <w:lang w:val="kk-KZ"/>
        </w:rPr>
      </w:pPr>
      <w:r>
        <w:rPr>
          <w:rFonts w:ascii="Times New Roman" w:hAnsi="Times New Roman" w:cs="Times New Roman"/>
          <w:b/>
          <w:bCs/>
          <w:lang w:val="kk-KZ"/>
        </w:rPr>
        <w:t>Жоба бойынша қысқаша ақпарат</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7082"/>
      </w:tblGrid>
      <w:tr>
        <w:tc>
          <w:tcPr>
            <w:tcW w:w="2263" w:type="dxa"/>
          </w:tcPr>
          <w:p>
            <w:pPr>
              <w:spacing w:after="0" w:line="240" w:lineRule="auto"/>
              <w:rPr>
                <w:rFonts w:ascii="Times New Roman" w:hAnsi="Times New Roman" w:cs="Times New Roman"/>
              </w:rPr>
            </w:pPr>
            <w:r>
              <w:rPr>
                <w:rFonts w:ascii="Times New Roman" w:hAnsi="Times New Roman" w:cs="Times New Roman"/>
                <w:lang w:val="kk-KZ"/>
              </w:rPr>
              <w:t>Атауы</w:t>
            </w:r>
          </w:p>
        </w:tc>
        <w:tc>
          <w:tcPr>
            <w:tcW w:w="7082" w:type="dxa"/>
          </w:tcPr>
          <w:p>
            <w:pPr>
              <w:spacing w:after="0" w:line="240" w:lineRule="auto"/>
              <w:rPr>
                <w:rFonts w:ascii="Times New Roman Regular" w:hAnsi="Times New Roman Regular" w:eastAsia="Arial Unicode MS" w:cs="Times New Roman Regular"/>
                <w:bCs/>
                <w:lang w:eastAsia="en-US" w:bidi="en-US"/>
              </w:rPr>
            </w:pPr>
            <w:r>
              <w:rPr>
                <w:rFonts w:ascii="Times New Roman Regular" w:hAnsi="Times New Roman Regular" w:eastAsia="Arial Unicode MS" w:cs="Times New Roman Regular"/>
                <w:bCs/>
                <w:lang w:eastAsia="en-US" w:bidi="en-US"/>
              </w:rPr>
              <w:t xml:space="preserve">ЖТН AP25796125 </w:t>
            </w:r>
          </w:p>
          <w:p>
            <w:pPr>
              <w:spacing w:after="0" w:line="240" w:lineRule="auto"/>
              <w:rPr>
                <w:rFonts w:ascii="Times New Roman" w:hAnsi="Times New Roman" w:cs="Times New Roman"/>
              </w:rPr>
            </w:pPr>
            <w:r>
              <w:rPr>
                <w:rFonts w:ascii="Times New Roman" w:hAnsi="Times New Roman" w:eastAsia="Times New Roman Regular" w:cs="Times New Roman"/>
                <w:sz w:val="24"/>
                <w:szCs w:val="24"/>
              </w:rPr>
              <w:t>«Қазақстанның Оңтүстік-Шығысында өсетін дәрілік бұталардың фитопрепараттық перспективтілігін зерттеу»</w:t>
            </w:r>
          </w:p>
        </w:tc>
      </w:tr>
      <w:tr>
        <w:tc>
          <w:tcPr>
            <w:tcW w:w="2263" w:type="dxa"/>
          </w:tcPr>
          <w:p>
            <w:pPr>
              <w:spacing w:after="0" w:line="240" w:lineRule="auto"/>
              <w:rPr>
                <w:rFonts w:ascii="Times New Roman" w:hAnsi="Times New Roman" w:cs="Times New Roman"/>
              </w:rPr>
            </w:pPr>
            <w:r>
              <w:rPr>
                <w:rFonts w:ascii="Times New Roman" w:hAnsi="Times New Roman" w:cs="Times New Roman"/>
                <w:lang w:val="kk-KZ"/>
              </w:rPr>
              <w:t>Актуалдылығы</w:t>
            </w:r>
          </w:p>
        </w:tc>
        <w:tc>
          <w:tcPr>
            <w:tcW w:w="7082" w:type="dxa"/>
          </w:tcPr>
          <w:p>
            <w:pPr>
              <w:spacing w:after="0" w:line="240" w:lineRule="auto"/>
              <w:ind w:firstLine="480"/>
              <w:jc w:val="both"/>
              <w:rPr>
                <w:rFonts w:ascii="Times New Roman" w:hAnsi="Times New Roman" w:eastAsia="Times New Roman Regular" w:cs="Times New Roman"/>
                <w:sz w:val="24"/>
                <w:szCs w:val="24"/>
              </w:rPr>
            </w:pPr>
            <w:r>
              <w:rPr>
                <w:rFonts w:ascii="Times New Roman" w:hAnsi="Times New Roman" w:eastAsia="Times New Roman Regular" w:cs="Times New Roman"/>
                <w:sz w:val="24"/>
                <w:szCs w:val="24"/>
              </w:rPr>
              <w:t xml:space="preserve">Алынған ғылыми нәтижелер мен тұжырымдамалар өндірістік маңызы бар </w:t>
            </w:r>
            <w:r>
              <w:rPr>
                <w:rFonts w:ascii="Times New Roman" w:hAnsi="Times New Roman" w:eastAsia="Times New Roman Regular" w:cs="Times New Roman"/>
                <w:i/>
                <w:iCs/>
                <w:sz w:val="24"/>
                <w:szCs w:val="24"/>
              </w:rPr>
              <w:t xml:space="preserve">C. tianschanica </w:t>
            </w:r>
            <w:r>
              <w:rPr>
                <w:rFonts w:ascii="Times New Roman" w:hAnsi="Times New Roman" w:eastAsia="Times New Roman Regular" w:cs="Times New Roman"/>
                <w:sz w:val="24"/>
                <w:szCs w:val="24"/>
              </w:rPr>
              <w:t xml:space="preserve">және </w:t>
            </w:r>
            <w:r>
              <w:rPr>
                <w:rFonts w:ascii="Times New Roman" w:hAnsi="Times New Roman" w:eastAsia="Times New Roman Regular" w:cs="Times New Roman"/>
                <w:i/>
                <w:iCs/>
                <w:sz w:val="24"/>
                <w:szCs w:val="24"/>
              </w:rPr>
              <w:t xml:space="preserve">R. schrenkiana  </w:t>
            </w:r>
            <w:r>
              <w:rPr>
                <w:rFonts w:ascii="Times New Roman" w:hAnsi="Times New Roman" w:eastAsia="Times New Roman Regular" w:cs="Times New Roman"/>
                <w:sz w:val="24"/>
                <w:szCs w:val="24"/>
              </w:rPr>
              <w:t>бұталы</w:t>
            </w:r>
            <w:r>
              <w:rPr>
                <w:rFonts w:ascii="Times New Roman" w:hAnsi="Times New Roman" w:eastAsia="Times New Roman Regular" w:cs="Times New Roman"/>
                <w:i/>
                <w:iCs/>
                <w:sz w:val="24"/>
                <w:szCs w:val="24"/>
              </w:rPr>
              <w:t xml:space="preserve"> </w:t>
            </w:r>
            <w:r>
              <w:rPr>
                <w:rFonts w:ascii="Times New Roman" w:hAnsi="Times New Roman" w:eastAsia="Times New Roman Regular" w:cs="Times New Roman"/>
                <w:sz w:val="24"/>
                <w:szCs w:val="24"/>
              </w:rPr>
              <w:t>өсімдіктердің жалпы фармацевтикалық қасиеттерін зерттеу мақсатында жасалынады.</w:t>
            </w:r>
          </w:p>
          <w:p>
            <w:pPr>
              <w:spacing w:after="0" w:line="240" w:lineRule="auto"/>
              <w:ind w:firstLine="480"/>
              <w:jc w:val="both"/>
              <w:rPr>
                <w:rFonts w:ascii="Times New Roman" w:hAnsi="Times New Roman" w:cs="Times New Roman"/>
              </w:rPr>
            </w:pPr>
            <w:r>
              <w:rPr>
                <w:rFonts w:ascii="Times New Roman" w:hAnsi="Times New Roman" w:eastAsia="Times New Roman Regular" w:cs="Times New Roman"/>
                <w:sz w:val="24"/>
                <w:szCs w:val="24"/>
              </w:rPr>
              <w:t>Қазіргі уақытта дәрілік заттарды жасау жаңа фармакологиялық заттарды клиникаға дейінгі бағалаудың заманауи ережелерін талап етеді. Аталған зерттеу жоба аясында отандық дәрілік заттарды, олардың нәтижелерін фармацевтикалық нарыққа ұсынуға қойылатын талаптарға сәйкес зерттеуге жаңа дәрілік заттарды клиникаға дейінгі зерттеулердің ғылыми және ұйымдастырушылық аспектілерін жетілдіру бойынша жұмыстар жүргізіледі. Дәрілік заттардың нарықтық айналымы саласындағы талаптарға сәйкес, жануарларға эксперименттік зерттеулер жүргізіліп және медицина ғылымы мен өнеркәсіптік технологиялардың заманауи жетістіктерін ескере отырып жасалған тиімді және қауіпсіз препараттармен қамтамасыз етудің негізгі міндеттеріне сай орындау зерттеу жұмысының басты қағидаттарына негізделеді.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3" w:type="dxa"/>
          </w:tcPr>
          <w:p>
            <w:pPr>
              <w:spacing w:after="0" w:line="240" w:lineRule="auto"/>
              <w:rPr>
                <w:rFonts w:ascii="Times New Roman" w:hAnsi="Times New Roman" w:cs="Times New Roman"/>
                <w:lang w:val="kk-KZ"/>
              </w:rPr>
            </w:pPr>
            <w:r>
              <w:rPr>
                <w:rFonts w:ascii="Times New Roman" w:hAnsi="Times New Roman" w:cs="Times New Roman"/>
                <w:lang w:val="kk-KZ"/>
              </w:rPr>
              <w:t>Мақсаты</w:t>
            </w:r>
          </w:p>
        </w:tc>
        <w:tc>
          <w:tcPr>
            <w:tcW w:w="7082" w:type="dxa"/>
          </w:tcPr>
          <w:p>
            <w:pPr>
              <w:spacing w:after="0" w:line="240" w:lineRule="auto"/>
              <w:ind w:firstLine="720"/>
              <w:jc w:val="both"/>
              <w:rPr>
                <w:rFonts w:ascii="Times New Roman" w:hAnsi="Times New Roman" w:cs="Times New Roman"/>
                <w:lang w:val="kk-KZ"/>
              </w:rPr>
            </w:pPr>
            <w:r>
              <w:rPr>
                <w:rFonts w:ascii="Times New Roman" w:hAnsi="Times New Roman" w:eastAsia="Times New Roman Regular" w:cs="Times New Roman"/>
                <w:sz w:val="24"/>
                <w:szCs w:val="24"/>
              </w:rPr>
              <w:t xml:space="preserve">Қазақстанның Оңтүстік-Шығысында өсетін дәрілік бұталарды </w:t>
            </w:r>
            <w:r>
              <w:rPr>
                <w:rFonts w:ascii="Times New Roman" w:hAnsi="Times New Roman" w:eastAsia="Times New Roman Regular" w:cs="Times New Roman"/>
                <w:i/>
                <w:iCs/>
                <w:sz w:val="24"/>
                <w:szCs w:val="24"/>
              </w:rPr>
              <w:t>(C. tianschanica</w:t>
            </w:r>
            <w:r>
              <w:rPr>
                <w:rFonts w:ascii="Times New Roman" w:hAnsi="Times New Roman" w:eastAsia="Times New Roman Regular" w:cs="Times New Roman"/>
                <w:sz w:val="24"/>
                <w:szCs w:val="24"/>
              </w:rPr>
              <w:t xml:space="preserve">, </w:t>
            </w:r>
            <w:r>
              <w:rPr>
                <w:rFonts w:ascii="Times New Roman" w:hAnsi="Times New Roman" w:eastAsia="Times New Roman Regular" w:cs="Times New Roman"/>
                <w:i/>
                <w:iCs/>
                <w:sz w:val="24"/>
                <w:szCs w:val="24"/>
              </w:rPr>
              <w:t>R. schrenkiana</w:t>
            </w:r>
            <w:r>
              <w:rPr>
                <w:rFonts w:ascii="Times New Roman" w:hAnsi="Times New Roman" w:eastAsia="Times New Roman Regular" w:cs="Times New Roman"/>
                <w:sz w:val="24"/>
                <w:szCs w:val="24"/>
              </w:rPr>
              <w:t>) геоботаникалық сипаттау, олардан алынған сығындылардың қант диабетіне ұшыраған жануарлардың ағзасына әсерін зерттеп, биологиялық негізгі топтардың тиімділігін анықтау негізінде еліміздің өндірістік, экономикалық маңызға ие, фармацевтикалық, денсаулық сақтау салаларында пайдаланылатын жаңа перспективті дәрілік шикізаттардың базасын кеңейту мүмкіндіктерін зерттеу.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3" w:type="dxa"/>
          </w:tcPr>
          <w:p>
            <w:pPr>
              <w:spacing w:after="0" w:line="240" w:lineRule="auto"/>
              <w:rPr>
                <w:rFonts w:ascii="Times New Roman" w:hAnsi="Times New Roman" w:cs="Times New Roman"/>
                <w:lang w:val="kk-KZ"/>
              </w:rPr>
            </w:pPr>
            <w:r>
              <w:rPr>
                <w:rFonts w:ascii="Times New Roman" w:hAnsi="Times New Roman" w:cs="Times New Roman"/>
                <w:lang w:val="kk-KZ"/>
              </w:rPr>
              <w:t>Міндеттері</w:t>
            </w:r>
          </w:p>
        </w:tc>
        <w:tc>
          <w:tcPr>
            <w:tcW w:w="7082" w:type="dxa"/>
          </w:tcPr>
          <w:p>
            <w:pPr>
              <w:keepNext w:val="0"/>
              <w:keepLines w:val="0"/>
              <w:pageBreakBefore w:val="0"/>
              <w:widowControl/>
              <w:tabs>
                <w:tab w:val="left" w:pos="630"/>
                <w:tab w:val="left" w:pos="993"/>
                <w:tab w:val="left" w:pos="1134"/>
              </w:tabs>
              <w:kinsoku/>
              <w:wordWrap/>
              <w:overflowPunct/>
              <w:topLinePunct w:val="0"/>
              <w:autoSpaceDE/>
              <w:autoSpaceDN/>
              <w:bidi w:val="0"/>
              <w:adjustRightInd/>
              <w:snapToGrid/>
              <w:spacing w:after="0" w:line="240" w:lineRule="auto"/>
              <w:ind w:left="0" w:leftChars="0" w:right="0" w:rightChars="0" w:firstLine="567" w:firstLineChars="0"/>
              <w:jc w:val="both"/>
              <w:textAlignment w:val="auto"/>
              <w:outlineLvl w:val="9"/>
              <w:rPr>
                <w:rFonts w:ascii="Times New Roman" w:hAnsi="Times New Roman" w:eastAsia="Times New Roman Regular" w:cs="Times New Roman"/>
                <w:sz w:val="24"/>
                <w:szCs w:val="24"/>
              </w:rPr>
            </w:pPr>
            <w:r>
              <w:rPr>
                <w:rFonts w:ascii="Times New Roman" w:hAnsi="Times New Roman" w:eastAsia="Times New Roman Regular" w:cs="Times New Roman"/>
                <w:sz w:val="24"/>
                <w:szCs w:val="24"/>
              </w:rPr>
              <w:t>Қойылған мақсатқа жету үшін төмендегідей негізгі міндеттерді орындау қажет болады:</w:t>
            </w:r>
          </w:p>
          <w:p>
            <w:pPr>
              <w:keepNext w:val="0"/>
              <w:keepLines w:val="0"/>
              <w:pageBreakBefore w:val="0"/>
              <w:widowControl/>
              <w:numPr>
                <w:ilvl w:val="0"/>
                <w:numId w:val="1"/>
              </w:numPr>
              <w:tabs>
                <w:tab w:val="left" w:pos="630"/>
                <w:tab w:val="left" w:pos="993"/>
                <w:tab w:val="left" w:pos="1134"/>
              </w:tabs>
              <w:kinsoku/>
              <w:wordWrap/>
              <w:overflowPunct/>
              <w:topLinePunct w:val="0"/>
              <w:autoSpaceDE/>
              <w:autoSpaceDN/>
              <w:bidi w:val="0"/>
              <w:adjustRightInd/>
              <w:snapToGrid/>
              <w:spacing w:after="0" w:line="240" w:lineRule="auto"/>
              <w:ind w:left="0" w:leftChars="0" w:right="0" w:rightChars="0" w:firstLine="567" w:firstLineChars="0"/>
              <w:jc w:val="both"/>
              <w:textAlignment w:val="auto"/>
              <w:outlineLvl w:val="9"/>
              <w:rPr>
                <w:rFonts w:ascii="Times New Roman" w:hAnsi="Times New Roman" w:eastAsia="Times New Roman Regular" w:cs="Times New Roman"/>
                <w:sz w:val="24"/>
                <w:szCs w:val="24"/>
                <w:lang w:eastAsia="zh-CN"/>
              </w:rPr>
            </w:pPr>
            <w:r>
              <w:rPr>
                <w:rFonts w:ascii="Times New Roman" w:hAnsi="Times New Roman" w:eastAsia="Times New Roman Regular" w:cs="Times New Roman"/>
                <w:i/>
                <w:iCs/>
                <w:sz w:val="24"/>
                <w:szCs w:val="24"/>
                <w:lang w:eastAsia="zh-CN"/>
              </w:rPr>
              <w:t xml:space="preserve">R. schrenkiana </w:t>
            </w:r>
            <w:r>
              <w:rPr>
                <w:rFonts w:ascii="Times New Roman" w:hAnsi="Times New Roman" w:eastAsia="Times New Roman Regular" w:cs="Times New Roman"/>
                <w:sz w:val="24"/>
                <w:szCs w:val="24"/>
                <w:lang w:eastAsia="zh-CN"/>
              </w:rPr>
              <w:t>және</w:t>
            </w:r>
            <w:r>
              <w:rPr>
                <w:rFonts w:ascii="Times New Roman" w:hAnsi="Times New Roman" w:eastAsia="Times New Roman Regular" w:cs="Times New Roman"/>
                <w:i/>
                <w:iCs/>
                <w:sz w:val="24"/>
                <w:szCs w:val="24"/>
                <w:lang w:eastAsia="zh-CN"/>
              </w:rPr>
              <w:t xml:space="preserve"> C. tianschanica</w:t>
            </w:r>
            <w:r>
              <w:rPr>
                <w:rFonts w:ascii="Times New Roman" w:hAnsi="Times New Roman" w:eastAsia="Times New Roman Regular" w:cs="Times New Roman"/>
                <w:sz w:val="24"/>
                <w:szCs w:val="24"/>
                <w:lang w:eastAsia="zh-CN"/>
              </w:rPr>
              <w:t xml:space="preserve"> өсімдіктерінің ресурстық базасын және фитоценоздық ерекшеліктерін анықтау; </w:t>
            </w:r>
          </w:p>
          <w:p>
            <w:pPr>
              <w:keepNext w:val="0"/>
              <w:keepLines w:val="0"/>
              <w:pageBreakBefore w:val="0"/>
              <w:widowControl/>
              <w:numPr>
                <w:ilvl w:val="0"/>
                <w:numId w:val="1"/>
              </w:numPr>
              <w:tabs>
                <w:tab w:val="left" w:pos="630"/>
                <w:tab w:val="left" w:pos="993"/>
                <w:tab w:val="left" w:pos="1134"/>
              </w:tabs>
              <w:kinsoku/>
              <w:wordWrap/>
              <w:overflowPunct/>
              <w:topLinePunct w:val="0"/>
              <w:autoSpaceDE/>
              <w:autoSpaceDN/>
              <w:bidi w:val="0"/>
              <w:adjustRightInd/>
              <w:snapToGrid/>
              <w:spacing w:after="0" w:line="240" w:lineRule="auto"/>
              <w:ind w:left="0" w:leftChars="0" w:right="0" w:rightChars="0" w:firstLine="567" w:firstLineChars="0"/>
              <w:jc w:val="both"/>
              <w:textAlignment w:val="auto"/>
              <w:outlineLvl w:val="9"/>
              <w:rPr>
                <w:rFonts w:ascii="Times New Roman" w:hAnsi="Times New Roman" w:eastAsia="Times New Roman Regular" w:cs="Times New Roman"/>
                <w:sz w:val="24"/>
                <w:szCs w:val="24"/>
              </w:rPr>
            </w:pPr>
            <w:r>
              <w:rPr>
                <w:rFonts w:ascii="Times New Roman" w:hAnsi="Times New Roman" w:eastAsia="Times New Roman Regular" w:cs="Times New Roman"/>
                <w:sz w:val="24"/>
                <w:szCs w:val="24"/>
                <w:lang w:eastAsia="zh-CN"/>
              </w:rPr>
              <w:t xml:space="preserve">Жиналған өсімдік шикізатының фитохимиялық құрамын зерттеу, </w:t>
            </w:r>
            <w:r>
              <w:rPr>
                <w:rFonts w:ascii="Times New Roman" w:hAnsi="Times New Roman" w:eastAsia="Times New Roman Regular" w:cs="Times New Roman"/>
                <w:i/>
                <w:iCs/>
                <w:sz w:val="24"/>
                <w:szCs w:val="24"/>
                <w:lang w:eastAsia="zh-CN"/>
              </w:rPr>
              <w:t xml:space="preserve">R. schrenkiana </w:t>
            </w:r>
            <w:r>
              <w:rPr>
                <w:rFonts w:ascii="Times New Roman" w:hAnsi="Times New Roman" w:eastAsia="Times New Roman Regular" w:cs="Times New Roman"/>
                <w:sz w:val="24"/>
                <w:szCs w:val="24"/>
                <w:lang w:eastAsia="zh-CN"/>
              </w:rPr>
              <w:t>және</w:t>
            </w:r>
            <w:r>
              <w:rPr>
                <w:rFonts w:ascii="Times New Roman" w:hAnsi="Times New Roman" w:eastAsia="Times New Roman Regular" w:cs="Times New Roman"/>
                <w:i/>
                <w:iCs/>
                <w:sz w:val="24"/>
                <w:szCs w:val="24"/>
                <w:lang w:eastAsia="zh-CN"/>
              </w:rPr>
              <w:t xml:space="preserve"> C. tianschanica</w:t>
            </w:r>
            <w:r>
              <w:rPr>
                <w:rFonts w:ascii="Times New Roman" w:hAnsi="Times New Roman" w:eastAsia="Times New Roman Regular" w:cs="Times New Roman"/>
                <w:sz w:val="24"/>
                <w:szCs w:val="24"/>
                <w:lang w:eastAsia="zh-CN"/>
              </w:rPr>
              <w:t xml:space="preserve"> өсімдіктерінің биологиялық негізгі қосылыстарын анықтау және өсімдіктерге анатомиялық және морфологиялық зерттеулер жүргізу; </w:t>
            </w:r>
          </w:p>
          <w:p>
            <w:pPr>
              <w:keepNext w:val="0"/>
              <w:keepLines w:val="0"/>
              <w:pageBreakBefore w:val="0"/>
              <w:widowControl/>
              <w:numPr>
                <w:ilvl w:val="0"/>
                <w:numId w:val="1"/>
              </w:numPr>
              <w:tabs>
                <w:tab w:val="left" w:pos="630"/>
                <w:tab w:val="left" w:pos="993"/>
                <w:tab w:val="left" w:pos="1134"/>
              </w:tabs>
              <w:kinsoku/>
              <w:wordWrap/>
              <w:overflowPunct/>
              <w:topLinePunct w:val="0"/>
              <w:autoSpaceDE/>
              <w:autoSpaceDN/>
              <w:bidi w:val="0"/>
              <w:adjustRightInd/>
              <w:snapToGrid/>
              <w:spacing w:after="0" w:line="240" w:lineRule="auto"/>
              <w:ind w:left="0" w:leftChars="0" w:right="0" w:rightChars="0" w:firstLine="567" w:firstLineChars="0"/>
              <w:jc w:val="both"/>
              <w:textAlignment w:val="auto"/>
              <w:outlineLvl w:val="9"/>
              <w:rPr>
                <w:rFonts w:ascii="Times New Roman" w:hAnsi="Times New Roman" w:eastAsia="Times New Roman Regular" w:cs="Times New Roman"/>
                <w:sz w:val="24"/>
                <w:szCs w:val="24"/>
              </w:rPr>
            </w:pPr>
            <w:r>
              <w:rPr>
                <w:rFonts w:ascii="Times New Roman" w:hAnsi="Times New Roman" w:eastAsia="Times New Roman Regular" w:cs="Times New Roman"/>
                <w:sz w:val="24"/>
                <w:szCs w:val="24"/>
                <w:lang w:eastAsia="zh-CN"/>
              </w:rPr>
              <w:t xml:space="preserve">Зерттелетін өсімдіктерден алынған биологиялық негізгі қосылыстарды In vitro жағдайында тәжірибелік қант диабетіне ұшыраған жануарлардың ағзасына әсері бойынша сериялық тәжірибелер жасау; </w:t>
            </w:r>
          </w:p>
          <w:p>
            <w:pPr>
              <w:keepNext w:val="0"/>
              <w:keepLines w:val="0"/>
              <w:pageBreakBefore w:val="0"/>
              <w:widowControl/>
              <w:numPr>
                <w:ilvl w:val="0"/>
                <w:numId w:val="1"/>
              </w:numPr>
              <w:tabs>
                <w:tab w:val="left" w:pos="630"/>
                <w:tab w:val="left" w:pos="993"/>
                <w:tab w:val="left" w:pos="1134"/>
              </w:tabs>
              <w:kinsoku/>
              <w:wordWrap/>
              <w:overflowPunct/>
              <w:topLinePunct w:val="0"/>
              <w:autoSpaceDE/>
              <w:autoSpaceDN/>
              <w:bidi w:val="0"/>
              <w:adjustRightInd/>
              <w:snapToGrid/>
              <w:spacing w:after="0" w:line="240" w:lineRule="auto"/>
              <w:ind w:left="0" w:leftChars="0" w:right="0" w:rightChars="0" w:firstLine="567" w:firstLineChars="0"/>
              <w:jc w:val="both"/>
              <w:textAlignment w:val="auto"/>
              <w:outlineLvl w:val="9"/>
              <w:rPr>
                <w:rFonts w:ascii="Times New Roman" w:hAnsi="Times New Roman" w:eastAsia="Times New Roman Regular" w:cs="Times New Roman"/>
                <w:sz w:val="24"/>
                <w:szCs w:val="24"/>
              </w:rPr>
            </w:pPr>
            <w:r>
              <w:rPr>
                <w:rFonts w:ascii="Times New Roman" w:hAnsi="Times New Roman" w:eastAsia="Times New Roman Regular" w:cs="Times New Roman"/>
                <w:sz w:val="24"/>
                <w:szCs w:val="24"/>
                <w:lang w:eastAsia="zh-CN"/>
              </w:rPr>
              <w:t xml:space="preserve">Осы өсімдік сығындыларының эритроциттер мембранасының осмостық төзімділігіне және бауыр микросомаларындағы липидтердің асқын тотығу деңгейіне антиоксиданттық әсері зерттеледі. </w:t>
            </w:r>
          </w:p>
          <w:p>
            <w:pPr>
              <w:keepNext w:val="0"/>
              <w:keepLines w:val="0"/>
              <w:pageBreakBefore w:val="0"/>
              <w:widowControl/>
              <w:numPr>
                <w:ilvl w:val="0"/>
                <w:numId w:val="1"/>
              </w:numPr>
              <w:tabs>
                <w:tab w:val="left" w:pos="630"/>
                <w:tab w:val="left" w:pos="993"/>
                <w:tab w:val="left" w:pos="1134"/>
              </w:tabs>
              <w:kinsoku/>
              <w:wordWrap/>
              <w:overflowPunct/>
              <w:topLinePunct w:val="0"/>
              <w:autoSpaceDE/>
              <w:autoSpaceDN/>
              <w:bidi w:val="0"/>
              <w:adjustRightInd/>
              <w:snapToGrid/>
              <w:spacing w:after="0" w:line="240" w:lineRule="auto"/>
              <w:ind w:left="0" w:leftChars="0" w:right="0" w:rightChars="0" w:firstLine="567" w:firstLineChars="0"/>
              <w:jc w:val="both"/>
              <w:textAlignment w:val="auto"/>
              <w:outlineLvl w:val="9"/>
              <w:rPr>
                <w:rFonts w:ascii="Times New Roman" w:hAnsi="Times New Roman" w:eastAsia="Times New Roman Regular" w:cs="Times New Roman"/>
                <w:sz w:val="24"/>
                <w:szCs w:val="24"/>
              </w:rPr>
            </w:pPr>
            <w:r>
              <w:rPr>
                <w:rFonts w:ascii="Times New Roman" w:hAnsi="Times New Roman" w:eastAsia="Times New Roman Regular" w:cs="Times New Roman"/>
                <w:i/>
                <w:iCs/>
                <w:sz w:val="24"/>
                <w:szCs w:val="24"/>
                <w:lang w:eastAsia="zh-CN"/>
              </w:rPr>
              <w:t>R. schrenkiana</w:t>
            </w:r>
            <w:r>
              <w:rPr>
                <w:rFonts w:ascii="Times New Roman" w:hAnsi="Times New Roman" w:eastAsia="Times New Roman Regular" w:cs="Times New Roman"/>
                <w:sz w:val="24"/>
                <w:szCs w:val="24"/>
                <w:lang w:eastAsia="zh-CN"/>
              </w:rPr>
              <w:t> және </w:t>
            </w:r>
            <w:r>
              <w:rPr>
                <w:rFonts w:ascii="Times New Roman" w:hAnsi="Times New Roman" w:eastAsia="Times New Roman Regular" w:cs="Times New Roman"/>
                <w:i/>
                <w:iCs/>
                <w:sz w:val="24"/>
                <w:szCs w:val="24"/>
                <w:lang w:eastAsia="zh-CN"/>
              </w:rPr>
              <w:t>C. tianschanica</w:t>
            </w:r>
            <w:r>
              <w:rPr>
                <w:rFonts w:ascii="Times New Roman" w:hAnsi="Times New Roman" w:eastAsia="Times New Roman Regular" w:cs="Times New Roman"/>
                <w:sz w:val="24"/>
                <w:szCs w:val="24"/>
                <w:lang w:eastAsia="zh-CN"/>
              </w:rPr>
              <w:t xml:space="preserve"> өсімдіктерінің құрамындағы биологиялық негізгі қосылыстарды кешенді бағалау және фитопрепараттар әзірлеу бойынша ұсыныстарды дайындау; </w:t>
            </w:r>
          </w:p>
          <w:p>
            <w:pPr>
              <w:keepNext w:val="0"/>
              <w:keepLines w:val="0"/>
              <w:pageBreakBefore w:val="0"/>
              <w:widowControl/>
              <w:numPr>
                <w:ilvl w:val="0"/>
                <w:numId w:val="1"/>
              </w:numPr>
              <w:tabs>
                <w:tab w:val="left" w:pos="630"/>
                <w:tab w:val="left" w:pos="993"/>
                <w:tab w:val="left" w:pos="1134"/>
              </w:tabs>
              <w:kinsoku/>
              <w:wordWrap/>
              <w:overflowPunct/>
              <w:topLinePunct w:val="0"/>
              <w:autoSpaceDE/>
              <w:autoSpaceDN/>
              <w:bidi w:val="0"/>
              <w:adjustRightInd/>
              <w:snapToGrid/>
              <w:spacing w:after="0" w:line="240" w:lineRule="auto"/>
              <w:ind w:left="0" w:leftChars="0" w:right="0" w:rightChars="0" w:firstLine="567" w:firstLineChars="0"/>
              <w:jc w:val="both"/>
              <w:textAlignment w:val="auto"/>
              <w:outlineLvl w:val="9"/>
              <w:rPr>
                <w:rFonts w:ascii="Times New Roman" w:hAnsi="Times New Roman" w:eastAsia="Times New Roman Regular" w:cs="Times New Roman"/>
                <w:sz w:val="24"/>
                <w:szCs w:val="24"/>
              </w:rPr>
            </w:pPr>
            <w:r>
              <w:rPr>
                <w:rFonts w:ascii="Times New Roman" w:hAnsi="Times New Roman" w:eastAsia="Times New Roman Regular" w:cs="Times New Roman"/>
                <w:sz w:val="24"/>
                <w:szCs w:val="24"/>
                <w:lang w:eastAsia="zh-CN"/>
              </w:rPr>
              <w:t>Зерттеу нәтижелерін жобаның ғылыми бағыты бойынша рецензияланған ғылыми басылымдарда Web of Science дерекқорындағы импакт-фактор бойынша алғашқы үш квартильдегі немесе Scopus дерекқорында CiteScore бойынша кемінде 50 процентилі бар журналдарда кемінде 2 (екі) мақала жарияланады. Сонымен бірге жобаға қатысушылар жоба тақырыбының мәселесіне арналған жыл сайынғы ғылыми конференцияларға қатысуды жоспарлап отыр.</w:t>
            </w:r>
          </w:p>
          <w:p>
            <w:pPr>
              <w:keepNext w:val="0"/>
              <w:keepLines w:val="0"/>
              <w:pageBreakBefore w:val="0"/>
              <w:widowControl/>
              <w:tabs>
                <w:tab w:val="left" w:pos="630"/>
                <w:tab w:val="left" w:pos="993"/>
                <w:tab w:val="left" w:pos="1134"/>
              </w:tabs>
              <w:kinsoku/>
              <w:wordWrap/>
              <w:overflowPunct/>
              <w:topLinePunct w:val="0"/>
              <w:autoSpaceDE/>
              <w:autoSpaceDN/>
              <w:bidi w:val="0"/>
              <w:adjustRightInd/>
              <w:snapToGrid/>
              <w:spacing w:after="0" w:line="240" w:lineRule="auto"/>
              <w:ind w:left="0" w:leftChars="0" w:right="0" w:rightChars="0" w:firstLine="567" w:firstLineChars="0"/>
              <w:jc w:val="both"/>
              <w:textAlignment w:val="auto"/>
              <w:outlineLvl w:val="9"/>
              <w:rPr>
                <w:rFonts w:ascii="Times New Roman" w:hAnsi="Times New Roman" w:cs="Times New Roman"/>
              </w:rPr>
            </w:pPr>
            <w:r>
              <w:rPr>
                <w:rFonts w:ascii="Times New Roman" w:hAnsi="Times New Roman" w:eastAsia="Times New Roman Regular" w:cs="Times New Roman"/>
                <w:sz w:val="24"/>
                <w:szCs w:val="24"/>
              </w:rPr>
              <w:t>Жобаның алға қойған міндеттерін орындау үшін технологиялық дайындық деңгейін таңдаудан (TRL 1. Іргелі ғылымдар үшін жаңа технологияны әзірлеу мүмкіндігін анықтау  деңгейіннен) тәжірибелік-конструкторлық жұмысқа дейінгі (TRL 4. Эксперименттік әзірлемелер) шкала бойынша (TRL) шешуді жоспарлап отырмыз. Атап айтар болсақ, өндірістік маңызы бар дәрілік бұталардың (</w:t>
            </w:r>
            <w:r>
              <w:rPr>
                <w:rFonts w:ascii="Times New Roman" w:hAnsi="Times New Roman" w:eastAsia="Times New Roman Regular" w:cs="Times New Roman"/>
                <w:i/>
                <w:iCs/>
                <w:sz w:val="24"/>
                <w:szCs w:val="24"/>
              </w:rPr>
              <w:t xml:space="preserve">R. schrenkiana </w:t>
            </w:r>
            <w:r>
              <w:rPr>
                <w:rFonts w:ascii="Times New Roman" w:hAnsi="Times New Roman" w:eastAsia="Times New Roman Regular" w:cs="Times New Roman"/>
                <w:sz w:val="24"/>
                <w:szCs w:val="24"/>
              </w:rPr>
              <w:t xml:space="preserve"> және C. </w:t>
            </w:r>
            <w:r>
              <w:rPr>
                <w:rFonts w:ascii="Times New Roman" w:hAnsi="Times New Roman" w:eastAsia="Times New Roman Regular" w:cs="Times New Roman"/>
                <w:i/>
                <w:iCs/>
                <w:sz w:val="24"/>
                <w:szCs w:val="24"/>
              </w:rPr>
              <w:t>tianschanica</w:t>
            </w:r>
            <w:r>
              <w:rPr>
                <w:rFonts w:ascii="Times New Roman" w:hAnsi="Times New Roman" w:eastAsia="Times New Roman Regular" w:cs="Times New Roman"/>
                <w:sz w:val="24"/>
                <w:szCs w:val="24"/>
              </w:rPr>
              <w:t>) ресурстық базасын және фитоценоздық ерекшеліктерін анықтаудан бастап олардың құрамындағы биологиялық негізгі қосылыстардың конструкторлық және технологиялық компоненттерін интеграциялауға, олардан алынған белсенді қосылыстарды In vitro жағдайында тәжірибелік қант диабетіне ұшыраған жануарлардың ағзасына әсері бойынша сериялық тәжірибелер жасау арқылы олардан фитопрепараттар әзірлеу бойынша ұсыныстарды дайындау, сондай-ақ пайдалану сипаттамаларын сәйкестендіру, зерттеу нәтижелерін халықаралық ғылыми басылымдарда жариялау қарастырылады. Осылайша, жұмыстың негізгі ғылыми-техникалық нәтижелері зертханалық және технологиялық геоботаникалық, фитохимиялық, биомедициналық процесінің құжаттамасы, сондай-ақ биологиялық алуантүрлілікті қорғау және биоресурстарды тиімді пайдалану негізінде экологиялық таза, тиімді фитопрепараттар өндірудің әдістері мен тәсілдері болып табылады.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3" w:type="dxa"/>
          </w:tcPr>
          <w:p>
            <w:pPr>
              <w:spacing w:after="0" w:line="240" w:lineRule="auto"/>
              <w:rPr>
                <w:rFonts w:ascii="Times New Roman" w:hAnsi="Times New Roman" w:cs="Times New Roman"/>
                <w:lang w:val="kk-KZ"/>
              </w:rPr>
            </w:pPr>
            <w:r>
              <w:rPr>
                <w:rFonts w:ascii="Times New Roman" w:hAnsi="Times New Roman" w:cs="Times New Roman"/>
                <w:lang w:val="kk-KZ"/>
              </w:rPr>
              <w:t>Күтілетін және қол жеткізілген нәтижелер</w:t>
            </w:r>
          </w:p>
        </w:tc>
        <w:tc>
          <w:tcPr>
            <w:tcW w:w="7082" w:type="dxa"/>
          </w:tcPr>
          <w:p>
            <w:pPr>
              <w:spacing w:after="0" w:line="240" w:lineRule="auto"/>
              <w:ind w:firstLine="480"/>
              <w:jc w:val="both"/>
              <w:rPr>
                <w:rStyle w:val="40"/>
                <w:rFonts w:ascii="Times New Roman" w:hAnsi="Times New Roman" w:cs="Times New Roman"/>
                <w:sz w:val="24"/>
                <w:szCs w:val="24"/>
                <w:lang w:val="ru-RU"/>
              </w:rPr>
            </w:pPr>
            <w:r>
              <w:rPr>
                <w:rStyle w:val="40"/>
                <w:rFonts w:ascii="Times New Roman" w:hAnsi="Times New Roman" w:cs="Times New Roman"/>
                <w:sz w:val="24"/>
                <w:szCs w:val="24"/>
                <w:lang w:val="ru-RU"/>
              </w:rPr>
              <w:t>Зерттеу нәтижелерін жобаның ғылыми бағыты бойынша рецензияланған ғылыми басылымдарда төмендегідей ғылыми-еңбектерде жариялану жоспарлануда:</w:t>
            </w:r>
          </w:p>
          <w:p>
            <w:pPr>
              <w:spacing w:after="0" w:line="240" w:lineRule="auto"/>
              <w:ind w:firstLine="480"/>
              <w:jc w:val="both"/>
              <w:rPr>
                <w:rStyle w:val="41"/>
                <w:rFonts w:ascii="Times New Roman" w:hAnsi="Times New Roman" w:cs="Times New Roman"/>
                <w:lang w:val="ru-RU"/>
              </w:rPr>
            </w:pPr>
            <w:r>
              <w:rPr>
                <w:rStyle w:val="41"/>
                <w:rFonts w:ascii="Times New Roman" w:hAnsi="Times New Roman" w:cs="Times New Roman"/>
                <w:lang w:val="ru-RU"/>
              </w:rPr>
              <w:t xml:space="preserve">1) </w:t>
            </w:r>
            <w:r>
              <w:rPr>
                <w:rStyle w:val="41"/>
                <w:rFonts w:ascii="Times New Roman" w:hAnsi="Times New Roman" w:cs="Times New Roman"/>
              </w:rPr>
              <w:t>We</w:t>
            </w:r>
            <w:r>
              <w:rPr>
                <w:rStyle w:val="40"/>
                <w:rFonts w:ascii="Times New Roman" w:hAnsi="Times New Roman" w:cs="Times New Roman"/>
                <w:sz w:val="24"/>
                <w:szCs w:val="24"/>
              </w:rPr>
              <w:t>b</w:t>
            </w:r>
            <w:r>
              <w:rPr>
                <w:rStyle w:val="40"/>
                <w:rFonts w:ascii="Times New Roman" w:hAnsi="Times New Roman" w:cs="Times New Roman"/>
                <w:sz w:val="24"/>
                <w:szCs w:val="24"/>
                <w:lang w:val="ru-RU"/>
              </w:rPr>
              <w:t xml:space="preserve"> </w:t>
            </w:r>
            <w:r>
              <w:rPr>
                <w:rStyle w:val="40"/>
                <w:rFonts w:ascii="Times New Roman" w:hAnsi="Times New Roman" w:cs="Times New Roman"/>
                <w:sz w:val="24"/>
                <w:szCs w:val="24"/>
              </w:rPr>
              <w:t>of</w:t>
            </w:r>
            <w:r>
              <w:rPr>
                <w:rStyle w:val="40"/>
                <w:rFonts w:ascii="Times New Roman" w:hAnsi="Times New Roman" w:cs="Times New Roman"/>
                <w:sz w:val="24"/>
                <w:szCs w:val="24"/>
                <w:lang w:val="ru-RU"/>
              </w:rPr>
              <w:t xml:space="preserve"> </w:t>
            </w:r>
            <w:r>
              <w:rPr>
                <w:rStyle w:val="40"/>
                <w:rFonts w:ascii="Times New Roman" w:hAnsi="Times New Roman" w:cs="Times New Roman"/>
                <w:sz w:val="24"/>
                <w:szCs w:val="24"/>
              </w:rPr>
              <w:t>Science</w:t>
            </w:r>
            <w:r>
              <w:rPr>
                <w:rStyle w:val="40"/>
                <w:rFonts w:ascii="Times New Roman" w:hAnsi="Times New Roman" w:cs="Times New Roman"/>
                <w:sz w:val="24"/>
                <w:szCs w:val="24"/>
                <w:lang w:val="ru-RU"/>
              </w:rPr>
              <w:t xml:space="preserve"> дерекқорындағы импакт-фактор бойынша алғашқы үш квартильдегі немесе </w:t>
            </w:r>
            <w:r>
              <w:rPr>
                <w:rStyle w:val="40"/>
                <w:rFonts w:ascii="Times New Roman" w:hAnsi="Times New Roman" w:cs="Times New Roman"/>
                <w:sz w:val="24"/>
                <w:szCs w:val="24"/>
              </w:rPr>
              <w:t>Scopus</w:t>
            </w:r>
            <w:r>
              <w:rPr>
                <w:rStyle w:val="40"/>
                <w:rFonts w:ascii="Times New Roman" w:hAnsi="Times New Roman" w:cs="Times New Roman"/>
                <w:sz w:val="24"/>
                <w:szCs w:val="24"/>
                <w:lang w:val="ru-RU"/>
              </w:rPr>
              <w:t xml:space="preserve"> дерекқорында </w:t>
            </w:r>
            <w:r>
              <w:rPr>
                <w:rStyle w:val="40"/>
                <w:rFonts w:ascii="Times New Roman" w:hAnsi="Times New Roman" w:cs="Times New Roman"/>
                <w:sz w:val="24"/>
                <w:szCs w:val="24"/>
              </w:rPr>
              <w:t>CiteScore</w:t>
            </w:r>
            <w:r>
              <w:rPr>
                <w:rStyle w:val="40"/>
                <w:rFonts w:ascii="Times New Roman" w:hAnsi="Times New Roman" w:cs="Times New Roman"/>
                <w:sz w:val="24"/>
                <w:szCs w:val="24"/>
                <w:lang w:val="ru-RU"/>
              </w:rPr>
              <w:t xml:space="preserve"> бойынша кемінде 50 процентилі бар журналдарда кемінде 2 (екі) мақала</w:t>
            </w:r>
          </w:p>
          <w:p>
            <w:pPr>
              <w:tabs>
                <w:tab w:val="left" w:pos="851"/>
                <w:tab w:val="left" w:pos="993"/>
              </w:tabs>
              <w:suppressAutoHyphens/>
              <w:spacing w:after="0" w:line="240" w:lineRule="auto"/>
              <w:ind w:firstLine="480"/>
              <w:jc w:val="both"/>
              <w:rPr>
                <w:rStyle w:val="41"/>
                <w:rFonts w:ascii="Times New Roman" w:hAnsi="Times New Roman" w:cs="Times New Roman"/>
                <w:lang w:val="ru-RU"/>
              </w:rPr>
            </w:pPr>
            <w:r>
              <w:rPr>
                <w:rStyle w:val="41"/>
                <w:rFonts w:ascii="Times New Roman" w:hAnsi="Times New Roman" w:cs="Times New Roman"/>
                <w:lang w:val="ru-RU"/>
              </w:rPr>
              <w:t>2) Зерттеу нәтижелері әдістемелік ұсыныстар ретінде жүйеленіп, отандық баспаларда монография ретінде шығарулы мүмкін.</w:t>
            </w:r>
          </w:p>
          <w:p>
            <w:pPr>
              <w:spacing w:after="0" w:line="240" w:lineRule="auto"/>
              <w:ind w:firstLine="480"/>
              <w:jc w:val="both"/>
              <w:rPr>
                <w:rStyle w:val="41"/>
                <w:rFonts w:ascii="Times New Roman" w:hAnsi="Times New Roman" w:cs="Times New Roman"/>
                <w:lang w:val="ru-RU"/>
              </w:rPr>
            </w:pPr>
            <w:r>
              <w:rPr>
                <w:rStyle w:val="41"/>
                <w:rFonts w:ascii="Times New Roman" w:hAnsi="Times New Roman" w:cs="Times New Roman"/>
                <w:lang w:val="ru-RU"/>
              </w:rPr>
              <w:t>3) Патенттер алу. Жоспарланған нәтижелер бойынша зерттеу жұмыстарының нәтижесінде отандық немесе халықаралық деңгейде патенттер алынуы мүмкін.</w:t>
            </w:r>
          </w:p>
          <w:p>
            <w:pPr>
              <w:spacing w:after="0" w:line="240" w:lineRule="auto"/>
              <w:ind w:firstLine="480"/>
              <w:jc w:val="both"/>
              <w:rPr>
                <w:rStyle w:val="41"/>
                <w:rFonts w:ascii="Times New Roman" w:hAnsi="Times New Roman" w:cs="Times New Roman"/>
                <w:lang w:val="ru-RU"/>
              </w:rPr>
            </w:pPr>
            <w:r>
              <w:rPr>
                <w:rStyle w:val="41"/>
                <w:rFonts w:ascii="Times New Roman" w:hAnsi="Times New Roman" w:cs="Times New Roman"/>
                <w:lang w:val="ru-RU"/>
              </w:rPr>
              <w:t>4) Ғылыми-техникалық, конструкторлық құжаттаманы әзірлеу бойынша бұл жоба нәтижелері Халықаралық стандарттарға сай дәрілік заттар құрамындағы биологиялық негізгі қосылыстарды зерттеу нәтижелері бойынша фармацевтикалық әзірлемелер жасау нәтижесінде,  дәрілік өсімдік шикізатына Қазақстан Республикасы Денсаулық сақтау министрлігі Аналитикалық нормативтік құжаттарын дайындау кезінде қолданылуы мүмкін.</w:t>
            </w:r>
          </w:p>
          <w:p>
            <w:pPr>
              <w:tabs>
                <w:tab w:val="left" w:pos="851"/>
                <w:tab w:val="left" w:pos="993"/>
              </w:tabs>
              <w:suppressAutoHyphens/>
              <w:spacing w:after="0" w:line="240" w:lineRule="auto"/>
              <w:ind w:firstLine="480"/>
              <w:jc w:val="both"/>
              <w:rPr>
                <w:rStyle w:val="41"/>
                <w:rFonts w:ascii="Times New Roman" w:hAnsi="Times New Roman" w:cs="Times New Roman"/>
                <w:lang w:val="ru-RU"/>
              </w:rPr>
            </w:pPr>
            <w:r>
              <w:rPr>
                <w:rStyle w:val="40"/>
                <w:rFonts w:ascii="Times New Roman" w:hAnsi="Times New Roman" w:cs="Times New Roman"/>
                <w:sz w:val="24"/>
                <w:szCs w:val="24"/>
                <w:lang w:val="ru-RU"/>
              </w:rPr>
              <w:tab/>
            </w:r>
            <w:r>
              <w:rPr>
                <w:rStyle w:val="40"/>
                <w:rFonts w:ascii="Times New Roman" w:hAnsi="Times New Roman" w:cs="Times New Roman"/>
                <w:sz w:val="24"/>
                <w:szCs w:val="24"/>
                <w:lang w:val="ru-RU"/>
              </w:rPr>
              <w:t xml:space="preserve">5) Зерттеу нәтижелері </w:t>
            </w:r>
            <w:r>
              <w:rPr>
                <w:rStyle w:val="40"/>
                <w:rFonts w:ascii="Times New Roman" w:hAnsi="Times New Roman" w:cs="Times New Roman"/>
                <w:i/>
                <w:iCs/>
                <w:kern w:val="0"/>
                <w:sz w:val="24"/>
                <w:szCs w:val="24"/>
              </w:rPr>
              <w:t>R</w:t>
            </w:r>
            <w:r>
              <w:rPr>
                <w:rStyle w:val="40"/>
                <w:rFonts w:ascii="Times New Roman" w:hAnsi="Times New Roman" w:cs="Times New Roman"/>
                <w:i/>
                <w:iCs/>
                <w:kern w:val="0"/>
                <w:sz w:val="24"/>
                <w:szCs w:val="24"/>
                <w:lang w:val="ru-RU"/>
              </w:rPr>
              <w:t xml:space="preserve">. </w:t>
            </w:r>
            <w:r>
              <w:rPr>
                <w:rStyle w:val="40"/>
                <w:rFonts w:ascii="Times New Roman" w:hAnsi="Times New Roman" w:cs="Times New Roman"/>
                <w:i/>
                <w:iCs/>
                <w:kern w:val="0"/>
                <w:sz w:val="24"/>
                <w:szCs w:val="24"/>
              </w:rPr>
              <w:t>schrenkiana</w:t>
            </w:r>
            <w:r>
              <w:rPr>
                <w:rStyle w:val="40"/>
                <w:rFonts w:ascii="Times New Roman" w:hAnsi="Times New Roman" w:cs="Times New Roman"/>
                <w:i/>
                <w:iCs/>
                <w:kern w:val="0"/>
                <w:sz w:val="24"/>
                <w:szCs w:val="24"/>
                <w:lang w:val="ru-RU"/>
              </w:rPr>
              <w:t xml:space="preserve"> </w:t>
            </w:r>
            <w:r>
              <w:rPr>
                <w:rStyle w:val="40"/>
                <w:rFonts w:ascii="Times New Roman" w:hAnsi="Times New Roman" w:cs="Times New Roman"/>
                <w:kern w:val="0"/>
                <w:sz w:val="24"/>
                <w:szCs w:val="24"/>
                <w:lang w:val="ru-RU"/>
              </w:rPr>
              <w:t xml:space="preserve"> және </w:t>
            </w:r>
            <w:r>
              <w:rPr>
                <w:rStyle w:val="40"/>
                <w:rFonts w:ascii="Times New Roman" w:hAnsi="Times New Roman" w:cs="Times New Roman"/>
                <w:i/>
                <w:iCs/>
                <w:kern w:val="0"/>
                <w:sz w:val="24"/>
                <w:szCs w:val="24"/>
              </w:rPr>
              <w:t>C</w:t>
            </w:r>
            <w:r>
              <w:rPr>
                <w:rStyle w:val="40"/>
                <w:rFonts w:ascii="Times New Roman" w:hAnsi="Times New Roman" w:cs="Times New Roman"/>
                <w:i/>
                <w:iCs/>
                <w:kern w:val="0"/>
                <w:sz w:val="24"/>
                <w:szCs w:val="24"/>
                <w:lang w:val="ru-RU"/>
              </w:rPr>
              <w:t xml:space="preserve">. </w:t>
            </w:r>
            <w:r>
              <w:rPr>
                <w:rStyle w:val="40"/>
                <w:rFonts w:ascii="Times New Roman" w:hAnsi="Times New Roman" w:cs="Times New Roman"/>
                <w:i/>
                <w:iCs/>
                <w:kern w:val="0"/>
                <w:sz w:val="24"/>
                <w:szCs w:val="24"/>
              </w:rPr>
              <w:t>tianschanica</w:t>
            </w:r>
            <w:r>
              <w:rPr>
                <w:rStyle w:val="40"/>
                <w:rFonts w:ascii="Times New Roman" w:hAnsi="Times New Roman" w:cs="Times New Roman"/>
                <w:i/>
                <w:iCs/>
                <w:sz w:val="24"/>
                <w:szCs w:val="24"/>
                <w:lang w:val="ru-RU"/>
              </w:rPr>
              <w:t xml:space="preserve"> </w:t>
            </w:r>
            <w:r>
              <w:rPr>
                <w:rStyle w:val="40"/>
                <w:rFonts w:ascii="Times New Roman" w:hAnsi="Times New Roman" w:cs="Times New Roman"/>
                <w:sz w:val="24"/>
                <w:szCs w:val="24"/>
                <w:lang w:val="ru-RU"/>
              </w:rPr>
              <w:t xml:space="preserve">өсімдіктер сығындыларының жануарлар қанына, эритроциттер мембранасының осмостық төзімділігіне әсері антиаксиданттық және қант диабетіне қарсы әсері терең зерттелетін болады. Қазақстанның Оңтүстік-Шығысындағы дәрілік өсімдіктер фармацевтика және медицина өнеркәсібінде зерттеу жүргізу үшін өте маңызды болып келеді. Зерттеу нәтижесінде терапевтік қасиеттерінің анықталуы болашақта клиникалық және биологиялық зерттеулерді жүргізу арқылы жаңа фитопрепараттардың алынуына, сонымен қатар ҚР биоалуантүрлілік, экология, фармацевтика және медицина өнеркәсібінің дамуына өз септігін тигізеді. Сондықтан да, </w:t>
            </w:r>
            <w:r>
              <w:rPr>
                <w:rStyle w:val="40"/>
                <w:rFonts w:ascii="Times New Roman" w:hAnsi="Times New Roman" w:cs="Times New Roman"/>
                <w:i/>
                <w:iCs/>
                <w:sz w:val="24"/>
                <w:szCs w:val="24"/>
              </w:rPr>
              <w:t>R</w:t>
            </w:r>
            <w:r>
              <w:rPr>
                <w:rStyle w:val="40"/>
                <w:rFonts w:ascii="Times New Roman" w:hAnsi="Times New Roman" w:cs="Times New Roman"/>
                <w:i/>
                <w:iCs/>
                <w:sz w:val="24"/>
                <w:szCs w:val="24"/>
                <w:lang w:val="ru-RU"/>
              </w:rPr>
              <w:t xml:space="preserve">. </w:t>
            </w:r>
            <w:r>
              <w:rPr>
                <w:rStyle w:val="40"/>
                <w:rFonts w:ascii="Times New Roman" w:hAnsi="Times New Roman" w:cs="Times New Roman"/>
                <w:i/>
                <w:iCs/>
                <w:sz w:val="24"/>
                <w:szCs w:val="24"/>
              </w:rPr>
              <w:t>schrenkiana</w:t>
            </w:r>
            <w:r>
              <w:rPr>
                <w:rStyle w:val="40"/>
                <w:rFonts w:ascii="Times New Roman" w:hAnsi="Times New Roman" w:cs="Times New Roman"/>
                <w:i/>
                <w:iCs/>
                <w:sz w:val="24"/>
                <w:szCs w:val="24"/>
                <w:lang w:val="ru-RU"/>
              </w:rPr>
              <w:t xml:space="preserve"> </w:t>
            </w:r>
            <w:r>
              <w:rPr>
                <w:rStyle w:val="40"/>
                <w:rFonts w:ascii="Times New Roman" w:hAnsi="Times New Roman" w:cs="Times New Roman"/>
                <w:sz w:val="24"/>
                <w:szCs w:val="24"/>
                <w:lang w:val="ru-RU"/>
              </w:rPr>
              <w:t xml:space="preserve"> және </w:t>
            </w:r>
            <w:r>
              <w:rPr>
                <w:rStyle w:val="40"/>
                <w:rFonts w:ascii="Times New Roman" w:hAnsi="Times New Roman" w:cs="Times New Roman"/>
                <w:i/>
                <w:iCs/>
                <w:sz w:val="24"/>
                <w:szCs w:val="24"/>
                <w:lang w:val="de-DE"/>
              </w:rPr>
              <w:t>C. tianschanica</w:t>
            </w:r>
            <w:r>
              <w:rPr>
                <w:rStyle w:val="40"/>
                <w:rFonts w:ascii="Times New Roman" w:hAnsi="Times New Roman" w:cs="Times New Roman"/>
                <w:sz w:val="24"/>
                <w:szCs w:val="24"/>
                <w:lang w:val="de-DE"/>
              </w:rPr>
              <w:t xml:space="preserve"> </w:t>
            </w:r>
            <w:r>
              <w:rPr>
                <w:rStyle w:val="40"/>
                <w:rFonts w:ascii="Times New Roman" w:hAnsi="Times New Roman" w:cs="Times New Roman"/>
                <w:sz w:val="24"/>
                <w:szCs w:val="24"/>
                <w:lang w:val="ru-RU"/>
              </w:rPr>
              <w:t>дәрілік өсімдік бойынша алынған деректер қант диабетімен ауыратын науқастарды емдеуге арналған клиникаға дейінгі өсімдік фитопрепаратын әзірлеу бойынша, тағамдық қоспалар немесе ингредиенттер ретінде қолданылуы мүмкін. Жоба зерттеулері бойынша ҚР БАҚ беттерінде мақала жариялау, ғылыми-әдістемелік ұсынымдар шығарылуы мүмкін.</w:t>
            </w:r>
          </w:p>
          <w:p>
            <w:pPr>
              <w:spacing w:after="0" w:line="240" w:lineRule="auto"/>
              <w:ind w:firstLine="480"/>
              <w:jc w:val="both"/>
              <w:rPr>
                <w:rStyle w:val="40"/>
                <w:rFonts w:ascii="Times New Roman" w:hAnsi="Times New Roman" w:cs="Times New Roman"/>
                <w:b/>
                <w:bCs/>
                <w:sz w:val="24"/>
                <w:szCs w:val="24"/>
                <w:lang w:val="ru-RU"/>
              </w:rPr>
            </w:pPr>
            <w:r>
              <w:rPr>
                <w:rStyle w:val="41"/>
                <w:rFonts w:ascii="Times New Roman" w:hAnsi="Times New Roman" w:cs="Times New Roman"/>
                <w:lang w:val="ru-RU"/>
              </w:rPr>
              <w:t>6) күтілетін нәтижелердің ғылым мен технологиялардың негізгі ғылыми бағыты мен сабақтас салаларын дамытуға әсері;</w:t>
            </w:r>
          </w:p>
          <w:p>
            <w:pPr>
              <w:spacing w:after="0" w:line="240" w:lineRule="auto"/>
              <w:ind w:firstLine="480"/>
              <w:jc w:val="both"/>
              <w:rPr>
                <w:rStyle w:val="41"/>
                <w:rFonts w:ascii="Times New Roman" w:hAnsi="Times New Roman" w:cs="Times New Roman"/>
                <w:lang w:val="ru-RU"/>
              </w:rPr>
            </w:pPr>
            <w:r>
              <w:rPr>
                <w:rStyle w:val="40"/>
                <w:rFonts w:ascii="Times New Roman" w:hAnsi="Times New Roman" w:cs="Times New Roman"/>
                <w:sz w:val="24"/>
                <w:szCs w:val="24"/>
                <w:lang w:val="ru-RU"/>
              </w:rPr>
              <w:t>Нәтижелерді оқу орындары да, ботаникалық және формакопиялық ұйымдар да қолдана алады. Қазақстан аумағында дәрілік өсімдіктерден биологиялық негізгі қосылыстарды бөліп алудың халық денсаулығын сақтау үшін де практикалық маңызы бар. Экономикалық нәтижеге сай фармацевтика өнеркәсібінде дәрілік өсімдіктердің табиғи ресурстарын ұтымды пайдалану арқылы қол жеткізуге болады. Әлеуметтік нәтиже – жергілікті аймақтың дәрілік өсімдіктерін дамыту және жергілікті тұрғындардың денсаулығын сақтау.</w:t>
            </w:r>
          </w:p>
          <w:p>
            <w:pPr>
              <w:spacing w:after="0" w:line="240" w:lineRule="auto"/>
              <w:ind w:firstLine="480"/>
              <w:jc w:val="both"/>
              <w:rPr>
                <w:rStyle w:val="41"/>
                <w:rFonts w:ascii="Times New Roman" w:hAnsi="Times New Roman" w:cs="Times New Roman"/>
                <w:lang w:val="ru-RU"/>
              </w:rPr>
            </w:pPr>
            <w:r>
              <w:rPr>
                <w:rStyle w:val="41"/>
                <w:rFonts w:ascii="Times New Roman" w:hAnsi="Times New Roman" w:cs="Times New Roman"/>
                <w:lang w:val="ru-RU"/>
              </w:rPr>
              <w:t>Дәрілік заттардың нарықтық айналымы саласындағы реформаларға сәйкес жануарларға эксперименттік зерттеулер жүргізуді және медицина ғылымы мен өнеркәсіптік технологиялардың заманауи жетістіктерін ескере отырып жасалған тиімді және қауіпсіз препараттармен қамтамасыз етудің негізгі міндеттеріне сай орындау зерттеу жұмысының басты қағидаттарына негізделеді. Қазақстанның фармацевтикалық нарығында қабынуға қарсы, қант диабетіне қарсы, заманауи, экологиялық отандық өнімдердің болмауына байланысты жаңа, экологиялық таза, экономикалық тиімді отандық дәрілік препараттарға қажеттілік үлкен сұранысын тудырып отыр. Жобада алға қойылған мақсаттарды сәтті жүзеге асыруі таңдалған дәрілік өсімдіктерді болашақта практикалық медицинада қолдану мүмкіндіктерін арттырады және олардың негізінде қабынуға, қант диабетіне қарсы фитопрепараттарды жасау арқылы олардың клиникалық сынақтарына арналған хаттамаларды әзірлеу үшін негіз бола алады.</w:t>
            </w:r>
          </w:p>
          <w:p>
            <w:pPr>
              <w:spacing w:after="0" w:line="240" w:lineRule="auto"/>
              <w:ind w:firstLine="480"/>
              <w:jc w:val="both"/>
              <w:rPr>
                <w:rStyle w:val="41"/>
                <w:rFonts w:ascii="Times New Roman" w:hAnsi="Times New Roman" w:cs="Times New Roman"/>
                <w:lang w:val="ru-RU"/>
              </w:rPr>
            </w:pPr>
            <w:r>
              <w:rPr>
                <w:rStyle w:val="41"/>
                <w:rFonts w:ascii="Times New Roman" w:hAnsi="Times New Roman" w:cs="Times New Roman"/>
                <w:lang w:val="ru-RU"/>
              </w:rPr>
              <w:t>7) сапалық және сандық сипаттамаларын көрсете отырып, жобаның басқа да тікелей және жанама нәтижелері қосымша көрсетіледі.</w:t>
            </w:r>
          </w:p>
          <w:p>
            <w:pPr>
              <w:spacing w:after="0" w:line="240" w:lineRule="auto"/>
              <w:ind w:firstLine="480"/>
              <w:jc w:val="both"/>
              <w:rPr>
                <w:rFonts w:ascii="Times New Roman" w:hAnsi="Times New Roman" w:cs="Times New Roman"/>
                <w:lang w:val="kk-KZ"/>
              </w:rPr>
            </w:pPr>
            <w:r>
              <w:rPr>
                <w:rStyle w:val="41"/>
                <w:rFonts w:ascii="Times New Roman" w:hAnsi="Times New Roman" w:cs="Times New Roman"/>
                <w:lang w:val="ru-RU"/>
              </w:rPr>
              <w:t xml:space="preserve">Дүниежүзілік стандарттардың талаптарына сәйкес бірінші рет Қазақстанның Оңтүстік-Шығыс тауында өсетін </w:t>
            </w:r>
            <w:r>
              <w:rPr>
                <w:rStyle w:val="40"/>
                <w:rFonts w:ascii="Times New Roman" w:hAnsi="Times New Roman" w:cs="Times New Roman"/>
                <w:i/>
                <w:iCs/>
                <w:kern w:val="0"/>
                <w:sz w:val="24"/>
                <w:szCs w:val="24"/>
              </w:rPr>
              <w:t>R</w:t>
            </w:r>
            <w:r>
              <w:rPr>
                <w:rStyle w:val="40"/>
                <w:rFonts w:ascii="Times New Roman" w:hAnsi="Times New Roman" w:cs="Times New Roman"/>
                <w:i/>
                <w:iCs/>
                <w:kern w:val="0"/>
                <w:sz w:val="24"/>
                <w:szCs w:val="24"/>
                <w:lang w:val="ru-RU"/>
              </w:rPr>
              <w:t xml:space="preserve">. </w:t>
            </w:r>
            <w:r>
              <w:rPr>
                <w:rStyle w:val="40"/>
                <w:rFonts w:ascii="Times New Roman" w:hAnsi="Times New Roman" w:cs="Times New Roman"/>
                <w:i/>
                <w:iCs/>
                <w:kern w:val="0"/>
                <w:sz w:val="24"/>
                <w:szCs w:val="24"/>
              </w:rPr>
              <w:t>schrenkiana</w:t>
            </w:r>
            <w:r>
              <w:rPr>
                <w:rStyle w:val="40"/>
                <w:rFonts w:ascii="Times New Roman" w:hAnsi="Times New Roman" w:cs="Times New Roman"/>
                <w:i/>
                <w:iCs/>
                <w:kern w:val="0"/>
                <w:sz w:val="24"/>
                <w:szCs w:val="24"/>
                <w:lang w:val="ru-RU"/>
              </w:rPr>
              <w:t xml:space="preserve"> </w:t>
            </w:r>
            <w:r>
              <w:rPr>
                <w:rStyle w:val="40"/>
                <w:rFonts w:ascii="Times New Roman" w:hAnsi="Times New Roman" w:cs="Times New Roman"/>
                <w:kern w:val="0"/>
                <w:sz w:val="24"/>
                <w:szCs w:val="24"/>
                <w:lang w:val="ru-RU"/>
              </w:rPr>
              <w:t xml:space="preserve"> және </w:t>
            </w:r>
            <w:r>
              <w:rPr>
                <w:rStyle w:val="40"/>
                <w:rFonts w:ascii="Times New Roman" w:hAnsi="Times New Roman" w:cs="Times New Roman"/>
                <w:i/>
                <w:iCs/>
                <w:kern w:val="0"/>
                <w:sz w:val="24"/>
                <w:szCs w:val="24"/>
              </w:rPr>
              <w:t>C</w:t>
            </w:r>
            <w:r>
              <w:rPr>
                <w:rStyle w:val="40"/>
                <w:rFonts w:ascii="Times New Roman" w:hAnsi="Times New Roman" w:cs="Times New Roman"/>
                <w:i/>
                <w:iCs/>
                <w:kern w:val="0"/>
                <w:sz w:val="24"/>
                <w:szCs w:val="24"/>
                <w:lang w:val="ru-RU"/>
              </w:rPr>
              <w:t xml:space="preserve">. </w:t>
            </w:r>
            <w:r>
              <w:rPr>
                <w:rStyle w:val="40"/>
                <w:rFonts w:ascii="Times New Roman" w:hAnsi="Times New Roman" w:cs="Times New Roman"/>
                <w:i/>
                <w:iCs/>
                <w:kern w:val="0"/>
                <w:sz w:val="24"/>
                <w:szCs w:val="24"/>
              </w:rPr>
              <w:t>tianschanica</w:t>
            </w:r>
            <w:r>
              <w:rPr>
                <w:rStyle w:val="41"/>
                <w:rFonts w:ascii="Times New Roman" w:hAnsi="Times New Roman" w:cs="Times New Roman"/>
                <w:lang w:val="ru-RU"/>
              </w:rPr>
              <w:t xml:space="preserve"> өсімдік түрлерінің геоботаникалық, биологиялық, фитохимиялық және биомедициналық ерекшеліктері мен емдік қасиеттері бағаланатын болады.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3" w:type="dxa"/>
          </w:tcPr>
          <w:p>
            <w:pPr>
              <w:spacing w:after="0" w:line="240" w:lineRule="auto"/>
              <w:rPr>
                <w:rFonts w:ascii="Times New Roman" w:hAnsi="Times New Roman" w:cs="Times New Roman"/>
                <w:lang w:val="kk-KZ"/>
              </w:rPr>
            </w:pPr>
            <w:r>
              <w:rPr>
                <w:rFonts w:ascii="Times New Roman" w:hAnsi="Times New Roman" w:cs="Times New Roman"/>
                <w:lang w:val="kk-KZ"/>
              </w:rPr>
              <w:t>Зерттеу тобы мүшелерінің аты-жөні, олардың идентификаторлары (Scopus Author ID, Researcher ID, ORCID, бар болса) және тиісті профильдерге сілтемелер</w:t>
            </w:r>
          </w:p>
        </w:tc>
        <w:tc>
          <w:tcPr>
            <w:tcW w:w="7082" w:type="dxa"/>
          </w:tcPr>
          <w:p>
            <w:pPr>
              <w:spacing w:after="0" w:line="240" w:lineRule="auto"/>
              <w:rPr>
                <w:rStyle w:val="40"/>
                <w:rFonts w:ascii="Times New Roman" w:hAnsi="Times New Roman" w:cs="Times New Roman"/>
                <w:sz w:val="24"/>
                <w:szCs w:val="24"/>
              </w:rPr>
            </w:pPr>
            <w:r>
              <w:rPr>
                <w:rStyle w:val="40"/>
                <w:rFonts w:ascii="Times New Roman" w:hAnsi="Times New Roman" w:cs="Times New Roman"/>
                <w:sz w:val="24"/>
                <w:szCs w:val="24"/>
              </w:rPr>
              <w:t xml:space="preserve">Сырайыл Саягүл </w:t>
            </w:r>
          </w:p>
          <w:p>
            <w:pPr>
              <w:spacing w:after="0" w:line="240" w:lineRule="auto"/>
              <w:rPr>
                <w:rStyle w:val="40"/>
                <w:rFonts w:ascii="Times New Roman" w:hAnsi="Times New Roman" w:cs="Times New Roman"/>
                <w:sz w:val="24"/>
                <w:szCs w:val="24"/>
              </w:rPr>
            </w:pPr>
            <w:r>
              <w:rPr>
                <w:rStyle w:val="40"/>
                <w:rFonts w:ascii="Times New Roman" w:hAnsi="Times New Roman" w:cs="Times New Roman"/>
                <w:sz w:val="24"/>
                <w:szCs w:val="24"/>
              </w:rPr>
              <w:t>PhD. Докторы</w:t>
            </w:r>
          </w:p>
          <w:p>
            <w:pPr>
              <w:spacing w:after="0" w:line="240" w:lineRule="auto"/>
              <w:rPr>
                <w:rStyle w:val="40"/>
                <w:rFonts w:ascii="Times New Roman" w:hAnsi="Times New Roman" w:cs="Times New Roman"/>
                <w:sz w:val="24"/>
                <w:szCs w:val="24"/>
                <w:lang w:val="kk-KZ"/>
              </w:rPr>
            </w:pPr>
          </w:p>
          <w:p>
            <w:pPr>
              <w:spacing w:after="0" w:line="240" w:lineRule="auto"/>
              <w:rPr>
                <w:rStyle w:val="40"/>
                <w:rFonts w:ascii="Times New Roman" w:hAnsi="Times New Roman" w:cs="Times New Roman"/>
                <w:spacing w:val="1"/>
                <w:sz w:val="24"/>
                <w:szCs w:val="24"/>
              </w:rPr>
            </w:pPr>
            <w:r>
              <w:rPr>
                <w:rStyle w:val="40"/>
                <w:rFonts w:ascii="Times New Roman" w:hAnsi="Times New Roman" w:cs="Times New Roman"/>
                <w:spacing w:val="1"/>
                <w:sz w:val="24"/>
                <w:szCs w:val="24"/>
              </w:rPr>
              <w:t xml:space="preserve">H-index Scopus – </w:t>
            </w:r>
            <w:r>
              <w:rPr>
                <w:rStyle w:val="40"/>
                <w:rFonts w:ascii="Times New Roman" w:hAnsi="Times New Roman" w:cs="Times New Roman"/>
                <w:spacing w:val="1"/>
                <w:sz w:val="24"/>
                <w:szCs w:val="24"/>
              </w:rPr>
              <w:t>5</w:t>
            </w:r>
            <w:r>
              <w:rPr>
                <w:rStyle w:val="40"/>
                <w:rFonts w:ascii="Times New Roman" w:hAnsi="Times New Roman" w:cs="Times New Roman"/>
                <w:spacing w:val="1"/>
                <w:sz w:val="24"/>
                <w:szCs w:val="24"/>
              </w:rPr>
              <w:t>,</w:t>
            </w:r>
          </w:p>
          <w:p>
            <w:pPr>
              <w:spacing w:after="0" w:line="240" w:lineRule="auto"/>
              <w:rPr>
                <w:rStyle w:val="40"/>
                <w:rFonts w:ascii="Times New Roman" w:hAnsi="Times New Roman" w:cs="Times New Roman"/>
                <w:spacing w:val="1"/>
                <w:sz w:val="24"/>
                <w:szCs w:val="24"/>
              </w:rPr>
            </w:pPr>
            <w:r>
              <w:rPr>
                <w:rStyle w:val="40"/>
                <w:rFonts w:ascii="Times New Roman" w:hAnsi="Times New Roman" w:cs="Times New Roman"/>
                <w:spacing w:val="1"/>
                <w:sz w:val="24"/>
                <w:szCs w:val="24"/>
              </w:rPr>
              <w:t>H-index Web of science-</w:t>
            </w:r>
            <w:r>
              <w:rPr>
                <w:rStyle w:val="40"/>
                <w:rFonts w:ascii="Times New Roman" w:hAnsi="Times New Roman" w:cs="Times New Roman"/>
                <w:spacing w:val="1"/>
                <w:sz w:val="24"/>
                <w:szCs w:val="24"/>
              </w:rPr>
              <w:t>2</w:t>
            </w:r>
            <w:r>
              <w:rPr>
                <w:rStyle w:val="40"/>
                <w:rFonts w:ascii="Times New Roman" w:hAnsi="Times New Roman" w:cs="Times New Roman"/>
                <w:spacing w:val="1"/>
                <w:sz w:val="24"/>
                <w:szCs w:val="24"/>
              </w:rPr>
              <w:t>,</w:t>
            </w:r>
          </w:p>
          <w:p>
            <w:pPr>
              <w:spacing w:after="0" w:line="240" w:lineRule="auto"/>
              <w:rPr>
                <w:rStyle w:val="40"/>
                <w:rFonts w:ascii="Times New Roman" w:hAnsi="Times New Roman" w:cs="Times New Roman"/>
                <w:spacing w:val="1"/>
                <w:sz w:val="24"/>
                <w:szCs w:val="24"/>
              </w:rPr>
            </w:pPr>
            <w:r>
              <w:rPr>
                <w:rStyle w:val="40"/>
                <w:rFonts w:ascii="Times New Roman" w:hAnsi="Times New Roman" w:cs="Times New Roman"/>
                <w:spacing w:val="1"/>
                <w:sz w:val="24"/>
                <w:szCs w:val="24"/>
              </w:rPr>
              <w:t>Web of Science Researcher ID -ABE-9770-2021</w:t>
            </w:r>
          </w:p>
          <w:p>
            <w:pPr>
              <w:spacing w:after="0" w:line="240" w:lineRule="auto"/>
              <w:rPr>
                <w:rFonts w:ascii="Times New Roman" w:hAnsi="Times New Roman" w:eastAsia="Calibri" w:cs="Times New Roman"/>
                <w:lang w:val="kk-KZ"/>
              </w:rPr>
            </w:pPr>
            <w:r>
              <w:rPr>
                <w:rStyle w:val="40"/>
                <w:rFonts w:ascii="Times New Roman" w:hAnsi="Times New Roman" w:cs="Times New Roman"/>
                <w:sz w:val="24"/>
                <w:szCs w:val="24"/>
              </w:rPr>
              <w:t xml:space="preserve">ORCID ID - </w:t>
            </w:r>
            <w:r>
              <w:fldChar w:fldCharType="begin"/>
            </w:r>
            <w:r>
              <w:instrText xml:space="preserve"> HYPERLINK "https://orcid.org/0000-0002-6237-4388" </w:instrText>
            </w:r>
            <w:r>
              <w:fldChar w:fldCharType="separate"/>
            </w:r>
            <w:r>
              <w:rPr>
                <w:rStyle w:val="43"/>
                <w:rFonts w:ascii="Times New Roman" w:hAnsi="Times New Roman" w:eastAsia="Times New Roman Regular" w:cs="Times New Roman"/>
                <w:spacing w:val="1"/>
                <w:sz w:val="24"/>
                <w:szCs w:val="24"/>
              </w:rPr>
              <w:t>https://orcid.org/0000-0002-6237-4388</w:t>
            </w:r>
            <w:r>
              <w:rPr>
                <w:rStyle w:val="43"/>
                <w:rFonts w:ascii="Times New Roman" w:hAnsi="Times New Roman" w:eastAsia="Times New Roman Regular" w:cs="Times New Roman"/>
                <w:spacing w:val="1"/>
                <w:sz w:val="24"/>
                <w:szCs w:val="24"/>
              </w:rPr>
              <w:fldChar w:fldCharType="end"/>
            </w:r>
            <w:r>
              <w:rPr>
                <w:rStyle w:val="40"/>
                <w:rFonts w:ascii="Times New Roman" w:hAnsi="Times New Roman" w:cs="Times New Roman"/>
                <w:color w:val="2E75B6"/>
                <w:spacing w:val="1"/>
                <w:sz w:val="24"/>
                <w:szCs w:val="24"/>
                <w:u w:color="2E75B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3" w:type="dxa"/>
          </w:tcPr>
          <w:p>
            <w:pPr>
              <w:spacing w:after="0" w:line="240" w:lineRule="auto"/>
              <w:rPr>
                <w:rFonts w:ascii="Times New Roman" w:hAnsi="Times New Roman" w:cs="Times New Roman"/>
                <w:lang w:val="kk-KZ"/>
              </w:rPr>
            </w:pPr>
            <w:r>
              <w:rPr>
                <w:rFonts w:ascii="Times New Roman" w:hAnsi="Times New Roman" w:cs="Times New Roman"/>
                <w:lang w:val="kk-KZ"/>
              </w:rPr>
              <w:t>Сілтемелері көрсетілген жарияланымдар тізімі (бағыты бойынша)</w:t>
            </w:r>
          </w:p>
        </w:tc>
        <w:tc>
          <w:tcPr>
            <w:tcW w:w="7082" w:type="dxa"/>
          </w:tcPr>
          <w:p>
            <w:pPr>
              <w:pStyle w:val="11"/>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20" w:lineRule="atLeast"/>
              <w:ind w:right="0" w:rightChars="0"/>
              <w:jc w:val="both"/>
              <w:outlineLvl w:val="9"/>
              <w:rPr>
                <w:rStyle w:val="15"/>
                <w:rFonts w:hint="default" w:ascii="Times New Roman Regular" w:hAnsi="Times New Roman Regular" w:cs="Times New Roman Regular" w:eastAsiaTheme="minorEastAsia"/>
                <w:color w:val="0000FA"/>
                <w:kern w:val="2"/>
                <w:sz w:val="24"/>
                <w:szCs w:val="24"/>
                <w:highlight w:val="none"/>
                <w:u w:val="none"/>
                <w:lang w:val="en-US" w:eastAsia="zh-CN" w:bidi="ar-SA"/>
              </w:rPr>
            </w:pPr>
            <w:bookmarkStart w:id="0" w:name="_Hlk178929778"/>
            <w:r>
              <w:rPr>
                <w:rFonts w:hint="default" w:ascii="Times New Roman Bold" w:hAnsi="Times New Roman Bold" w:cs="Times New Roman Bold"/>
                <w:b/>
                <w:bCs w:val="0"/>
                <w:iCs/>
                <w:color w:val="auto"/>
                <w:sz w:val="24"/>
                <w:szCs w:val="24"/>
                <w:highlight w:val="none"/>
              </w:rPr>
              <w:t xml:space="preserve">A. </w:t>
            </w:r>
            <w:r>
              <w:rPr>
                <w:rFonts w:hint="default" w:ascii="Times New Roman Bold" w:hAnsi="Times New Roman Bold" w:cs="Times New Roman Bold"/>
                <w:b/>
                <w:bCs w:val="0"/>
                <w:iCs/>
                <w:color w:val="auto"/>
                <w:sz w:val="24"/>
                <w:szCs w:val="24"/>
                <w:highlight w:val="none"/>
              </w:rPr>
              <w:t>Ydyrys</w:t>
            </w:r>
            <w:r>
              <w:rPr>
                <w:rFonts w:hint="default" w:ascii="Times New Roman Regular" w:hAnsi="Times New Roman Regular" w:cs="Times New Roman Regular"/>
                <w:bCs/>
                <w:iCs/>
                <w:color w:val="auto"/>
                <w:sz w:val="24"/>
                <w:szCs w:val="24"/>
                <w:highlight w:val="none"/>
              </w:rPr>
              <w:t xml:space="preserve">, M. Molsadykkyzy, S. </w:t>
            </w:r>
            <w:r>
              <w:rPr>
                <w:rFonts w:hint="default" w:ascii="Times New Roman Bold" w:hAnsi="Times New Roman Bold" w:cs="Times New Roman Bold"/>
                <w:b/>
                <w:bCs w:val="0"/>
                <w:iCs/>
                <w:color w:val="auto"/>
                <w:sz w:val="24"/>
                <w:szCs w:val="24"/>
                <w:highlight w:val="none"/>
              </w:rPr>
              <w:t>Syrai</w:t>
            </w:r>
            <w:r>
              <w:rPr>
                <w:rFonts w:hint="default" w:ascii="Times New Roman Bold" w:hAnsi="Times New Roman Bold" w:cs="Times New Roman Bold"/>
                <w:b/>
                <w:bCs w:val="0"/>
                <w:iCs/>
                <w:color w:val="auto"/>
                <w:sz w:val="24"/>
                <w:szCs w:val="24"/>
                <w:highlight w:val="none"/>
              </w:rPr>
              <w:t>y</w:t>
            </w:r>
            <w:r>
              <w:rPr>
                <w:rFonts w:hint="default" w:ascii="Times New Roman Bold" w:hAnsi="Times New Roman Bold" w:cs="Times New Roman Bold"/>
                <w:b/>
                <w:bCs w:val="0"/>
                <w:iCs/>
                <w:color w:val="auto"/>
                <w:sz w:val="24"/>
                <w:szCs w:val="24"/>
                <w:highlight w:val="none"/>
              </w:rPr>
              <w:t>l</w:t>
            </w:r>
            <w:r>
              <w:rPr>
                <w:rFonts w:hint="default" w:ascii="Times New Roman Regular" w:hAnsi="Times New Roman Regular" w:cs="Times New Roman Regular"/>
                <w:bCs/>
                <w:iCs/>
                <w:color w:val="auto"/>
                <w:sz w:val="24"/>
                <w:szCs w:val="24"/>
                <w:highlight w:val="none"/>
              </w:rPr>
              <w:t>, Kh. Kidirbayeva, B. Raiymbekova, S. Barun, A. Aralbaeva6, G. Atanbaeva</w:t>
            </w:r>
            <w:r>
              <w:rPr>
                <w:rFonts w:hint="default" w:ascii="Times New Roman Regular" w:hAnsi="Times New Roman Regular" w:cs="Times New Roman Regular"/>
                <w:bCs/>
                <w:iCs/>
                <w:color w:val="auto"/>
                <w:sz w:val="24"/>
                <w:szCs w:val="24"/>
                <w:highlight w:val="none"/>
              </w:rPr>
              <w:t xml:space="preserve">. </w:t>
            </w:r>
            <w:bookmarkEnd w:id="0"/>
            <w:r>
              <w:rPr>
                <w:rFonts w:hint="default" w:ascii="Times New Roman Regular" w:hAnsi="Times New Roman Regular" w:cs="Times New Roman Regular"/>
                <w:bCs/>
                <w:color w:val="auto"/>
                <w:sz w:val="24"/>
                <w:szCs w:val="24"/>
                <w:highlight w:val="none"/>
                <w:lang w:val="en-US"/>
              </w:rPr>
              <w:t>Ecological And</w:t>
            </w:r>
            <w:bookmarkStart w:id="1" w:name="_GoBack"/>
            <w:bookmarkEnd w:id="1"/>
            <w:r>
              <w:rPr>
                <w:rFonts w:hint="default" w:ascii="Times New Roman Regular" w:hAnsi="Times New Roman Regular" w:cs="Times New Roman Regular"/>
                <w:bCs/>
                <w:color w:val="auto"/>
                <w:sz w:val="24"/>
                <w:szCs w:val="24"/>
                <w:highlight w:val="none"/>
                <w:lang w:val="en-US"/>
              </w:rPr>
              <w:t xml:space="preserve"> Phytochemical Composition Of Gnaphalium</w:t>
            </w:r>
            <w:r>
              <w:rPr>
                <w:rFonts w:hint="default" w:ascii="Times New Roman Regular" w:hAnsi="Times New Roman Regular" w:cs="Times New Roman Regular"/>
                <w:bCs/>
                <w:color w:val="auto"/>
                <w:sz w:val="24"/>
                <w:szCs w:val="24"/>
                <w:highlight w:val="none"/>
              </w:rPr>
              <w:t xml:space="preserve"> </w:t>
            </w:r>
            <w:r>
              <w:rPr>
                <w:rFonts w:hint="default" w:ascii="Times New Roman Regular" w:hAnsi="Times New Roman Regular" w:cs="Times New Roman Regular"/>
                <w:bCs/>
                <w:color w:val="auto"/>
                <w:sz w:val="24"/>
                <w:szCs w:val="24"/>
                <w:highlight w:val="none"/>
                <w:lang w:val="en-US"/>
              </w:rPr>
              <w:t>Kasachstanicus Kirp. &amp; Kuprian</w:t>
            </w:r>
            <w:r>
              <w:rPr>
                <w:rFonts w:hint="default" w:ascii="Times New Roman Regular" w:hAnsi="Times New Roman Regular" w:cs="Times New Roman Regular"/>
                <w:bCs/>
                <w:color w:val="auto"/>
                <w:sz w:val="24"/>
                <w:szCs w:val="24"/>
                <w:highlight w:val="none"/>
              </w:rPr>
              <w:t xml:space="preserve">. </w:t>
            </w:r>
            <w:r>
              <w:rPr>
                <w:rStyle w:val="15"/>
                <w:rFonts w:hint="default" w:ascii="Times New Roman Regular" w:hAnsi="Times New Roman Regular" w:cs="Times New Roman Regular" w:eastAsiaTheme="minorEastAsia"/>
                <w:color w:val="auto"/>
                <w:kern w:val="2"/>
                <w:sz w:val="24"/>
                <w:szCs w:val="24"/>
                <w:highlight w:val="none"/>
                <w:u w:val="none"/>
                <w:lang w:val="en-US" w:eastAsia="zh-CN" w:bidi="ar-SA"/>
              </w:rPr>
              <w:t xml:space="preserve">SABRAO Journal of Breeding and Genetics 57 (2) 792-803, </w:t>
            </w:r>
            <w:r>
              <w:rPr>
                <w:rStyle w:val="15"/>
                <w:rFonts w:hint="default" w:ascii="Times New Roman Bold" w:hAnsi="Times New Roman Bold" w:cs="Times New Roman Bold" w:eastAsiaTheme="minorEastAsia"/>
                <w:b/>
                <w:bCs/>
                <w:color w:val="auto"/>
                <w:kern w:val="2"/>
                <w:sz w:val="24"/>
                <w:szCs w:val="24"/>
                <w:highlight w:val="none"/>
                <w:u w:val="none"/>
                <w:lang w:val="en-US" w:eastAsia="zh-CN" w:bidi="ar-SA"/>
              </w:rPr>
              <w:t>2025.</w:t>
            </w:r>
            <w:r>
              <w:rPr>
                <w:rStyle w:val="15"/>
                <w:rFonts w:hint="default" w:ascii="Times New Roman Regular" w:hAnsi="Times New Roman Regular" w:cs="Times New Roman Regular" w:eastAsiaTheme="minorEastAsia"/>
                <w:color w:val="auto"/>
                <w:kern w:val="2"/>
                <w:sz w:val="24"/>
                <w:szCs w:val="24"/>
                <w:highlight w:val="none"/>
                <w:u w:val="none"/>
                <w:lang w:val="en-US" w:eastAsia="zh-CN" w:bidi="ar-SA"/>
              </w:rPr>
              <w:t xml:space="preserve"> </w:t>
            </w:r>
            <w:r>
              <w:rPr>
                <w:rStyle w:val="40"/>
                <w:rFonts w:hint="default" w:ascii="Times New Roman Regular" w:hAnsi="Times New Roman Regular" w:cs="Times New Roman Regular"/>
                <w:b/>
                <w:bCs/>
                <w:sz w:val="24"/>
                <w:szCs w:val="24"/>
                <w:highlight w:val="none"/>
              </w:rPr>
              <w:t>Web of Sciences Q2</w:t>
            </w:r>
            <w:r>
              <w:rPr>
                <w:rStyle w:val="40"/>
                <w:rFonts w:hint="default" w:ascii="Times New Roman Regular" w:hAnsi="Times New Roman Regular" w:cs="Times New Roman Regular"/>
                <w:b/>
                <w:bCs/>
                <w:sz w:val="24"/>
                <w:szCs w:val="24"/>
                <w:highlight w:val="none"/>
              </w:rPr>
              <w:t xml:space="preserve"> </w:t>
            </w:r>
            <w:r>
              <w:rPr>
                <w:rStyle w:val="15"/>
                <w:rFonts w:hint="default" w:ascii="Times New Roman Regular" w:hAnsi="Times New Roman Regular" w:cs="Times New Roman Regular" w:eastAsiaTheme="minorEastAsia"/>
                <w:color w:val="0000FA"/>
                <w:kern w:val="2"/>
                <w:sz w:val="24"/>
                <w:szCs w:val="24"/>
                <w:highlight w:val="none"/>
                <w:u w:val="none"/>
                <w:lang w:val="en-US" w:eastAsia="zh-CN" w:bidi="ar-SA"/>
              </w:rPr>
              <w:fldChar w:fldCharType="begin"/>
            </w:r>
            <w:r>
              <w:rPr>
                <w:rStyle w:val="15"/>
                <w:rFonts w:hint="default" w:ascii="Times New Roman Regular" w:hAnsi="Times New Roman Regular" w:cs="Times New Roman Regular" w:eastAsiaTheme="minorEastAsia"/>
                <w:color w:val="0000FA"/>
                <w:kern w:val="2"/>
                <w:sz w:val="24"/>
                <w:szCs w:val="24"/>
                <w:highlight w:val="none"/>
                <w:u w:val="none"/>
                <w:lang w:val="en-US" w:eastAsia="zh-CN" w:bidi="ar-SA"/>
              </w:rPr>
              <w:instrText xml:space="preserve"> HYPERLINK "http://doi.org/10.54910/sabrao2025.57.2.35." </w:instrText>
            </w:r>
            <w:r>
              <w:rPr>
                <w:rStyle w:val="15"/>
                <w:rFonts w:hint="default" w:ascii="Times New Roman Regular" w:hAnsi="Times New Roman Regular" w:cs="Times New Roman Regular" w:eastAsiaTheme="minorEastAsia"/>
                <w:color w:val="0000FA"/>
                <w:kern w:val="2"/>
                <w:sz w:val="24"/>
                <w:szCs w:val="24"/>
                <w:highlight w:val="none"/>
                <w:u w:val="none"/>
                <w:lang w:val="en-US" w:eastAsia="zh-CN" w:bidi="ar-SA"/>
              </w:rPr>
              <w:fldChar w:fldCharType="separate"/>
            </w:r>
            <w:r>
              <w:rPr>
                <w:rStyle w:val="15"/>
                <w:rFonts w:hint="default" w:ascii="Times New Roman Regular" w:hAnsi="Times New Roman Regular" w:cs="Times New Roman Regular" w:eastAsiaTheme="minorEastAsia"/>
                <w:color w:val="0000FA"/>
                <w:kern w:val="2"/>
                <w:sz w:val="24"/>
                <w:szCs w:val="24"/>
                <w:highlight w:val="none"/>
                <w:lang w:val="en-US" w:eastAsia="zh-CN" w:bidi="ar-SA"/>
              </w:rPr>
              <w:t>http://doi.org/10.54910/sabrao2025.57.2.35.</w:t>
            </w:r>
            <w:r>
              <w:rPr>
                <w:rStyle w:val="15"/>
                <w:rFonts w:hint="default" w:ascii="Times New Roman Regular" w:hAnsi="Times New Roman Regular" w:cs="Times New Roman Regular" w:eastAsiaTheme="minorEastAsia"/>
                <w:color w:val="0000FA"/>
                <w:kern w:val="2"/>
                <w:sz w:val="24"/>
                <w:szCs w:val="24"/>
                <w:highlight w:val="none"/>
                <w:u w:val="none"/>
                <w:lang w:val="en-US" w:eastAsia="zh-CN" w:bidi="ar-SA"/>
              </w:rPr>
              <w:fldChar w:fldCharType="end"/>
            </w:r>
          </w:p>
          <w:p>
            <w:pPr>
              <w:pStyle w:val="11"/>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20" w:lineRule="atLeast"/>
              <w:ind w:left="0" w:leftChars="0" w:right="0" w:rightChars="0" w:firstLine="0" w:firstLineChars="0"/>
              <w:jc w:val="both"/>
              <w:outlineLvl w:val="9"/>
              <w:rPr>
                <w:rStyle w:val="15"/>
                <w:rFonts w:hint="default" w:ascii="Times New Roman Regular" w:hAnsi="Times New Roman Regular" w:cs="Times New Roman Regular" w:eastAsiaTheme="minorEastAsia"/>
                <w:kern w:val="2"/>
                <w:sz w:val="24"/>
                <w:szCs w:val="24"/>
                <w:highlight w:val="none"/>
                <w:lang w:val="en-US" w:eastAsia="zh-CN" w:bidi="ar-SA"/>
              </w:rPr>
            </w:pPr>
            <w:r>
              <w:rPr>
                <w:rFonts w:hint="default" w:ascii="Times New Roman Bold" w:hAnsi="Times New Roman Bold" w:cs="Times New Roman Bold"/>
                <w:b/>
                <w:bCs w:val="0"/>
                <w:i w:val="0"/>
                <w:color w:val="000000"/>
                <w:sz w:val="24"/>
                <w:szCs w:val="24"/>
                <w:highlight w:val="none"/>
                <w:u w:val="none"/>
                <w:vertAlign w:val="baseline"/>
              </w:rPr>
              <w:t>Alibek, Y.,</w:t>
            </w:r>
            <w:r>
              <w:rPr>
                <w:rFonts w:hint="default" w:ascii="Times New Roman Regular" w:hAnsi="Times New Roman Regular" w:cs="Times New Roman Regular"/>
                <w:b w:val="0"/>
                <w:bCs/>
                <w:i w:val="0"/>
                <w:color w:val="000000"/>
                <w:sz w:val="24"/>
                <w:szCs w:val="24"/>
                <w:highlight w:val="none"/>
                <w:u w:val="none"/>
                <w:vertAlign w:val="baseline"/>
              </w:rPr>
              <w:t xml:space="preserve"> Abdolla, N.,</w:t>
            </w:r>
            <w:r>
              <w:rPr>
                <w:rFonts w:hint="default" w:ascii="Times New Roman Bold" w:hAnsi="Times New Roman Bold" w:cs="Times New Roman Bold"/>
                <w:b/>
                <w:bCs w:val="0"/>
                <w:i w:val="0"/>
                <w:color w:val="000000"/>
                <w:sz w:val="24"/>
                <w:szCs w:val="24"/>
                <w:highlight w:val="none"/>
                <w:u w:val="none"/>
                <w:vertAlign w:val="baseline"/>
              </w:rPr>
              <w:t xml:space="preserve"> Syraiyl, S.</w:t>
            </w:r>
            <w:r>
              <w:rPr>
                <w:rFonts w:hint="default" w:ascii="Times New Roman Regular" w:hAnsi="Times New Roman Regular" w:cs="Times New Roman Regular"/>
                <w:b w:val="0"/>
                <w:bCs/>
                <w:i w:val="0"/>
                <w:color w:val="000000"/>
                <w:sz w:val="24"/>
                <w:szCs w:val="24"/>
                <w:highlight w:val="none"/>
                <w:u w:val="none"/>
                <w:vertAlign w:val="baseline"/>
              </w:rPr>
              <w:t>, Masimzhan, M., Abdrasulova, Z.</w:t>
            </w:r>
            <w:r>
              <w:rPr>
                <w:rFonts w:hint="default" w:ascii="Times New Roman Regular" w:hAnsi="Times New Roman Regular" w:cs="Times New Roman Regular"/>
                <w:b w:val="0"/>
                <w:bCs/>
                <w:i w:val="0"/>
                <w:color w:val="000000"/>
                <w:sz w:val="24"/>
                <w:szCs w:val="24"/>
                <w:highlight w:val="none"/>
                <w:u w:val="none"/>
                <w:vertAlign w:val="baseline"/>
              </w:rPr>
              <w:t xml:space="preserve"> </w:t>
            </w:r>
            <w:r>
              <w:rPr>
                <w:rFonts w:hint="default" w:ascii="Times New Roman Regular" w:hAnsi="Times New Roman Regular" w:cs="Times New Roman Regular"/>
                <w:i w:val="0"/>
                <w:color w:val="000000"/>
                <w:sz w:val="24"/>
                <w:szCs w:val="24"/>
                <w:highlight w:val="none"/>
                <w:u w:val="none"/>
                <w:vertAlign w:val="baseline"/>
              </w:rPr>
              <w:t>Cultivation and resource of Artemisia schrenkiana L. for increased pharmaceutical perspective</w:t>
            </w:r>
            <w:r>
              <w:rPr>
                <w:rFonts w:hint="default" w:ascii="Times New Roman Regular" w:hAnsi="Times New Roman Regular" w:cs="Times New Roman Regular"/>
                <w:i w:val="0"/>
                <w:color w:val="000000"/>
                <w:sz w:val="24"/>
                <w:szCs w:val="24"/>
                <w:highlight w:val="none"/>
                <w:u w:val="none"/>
                <w:vertAlign w:val="baseline"/>
              </w:rPr>
              <w:t xml:space="preserve">. </w:t>
            </w:r>
            <w:r>
              <w:rPr>
                <w:rFonts w:hint="default" w:ascii="Times New Roman Regular" w:hAnsi="Times New Roman Regular" w:cs="Times New Roman Regular"/>
                <w:i w:val="0"/>
                <w:color w:val="000000"/>
                <w:sz w:val="24"/>
                <w:szCs w:val="24"/>
                <w:highlight w:val="none"/>
                <w:u w:val="none"/>
                <w:vertAlign w:val="baseline"/>
              </w:rPr>
              <w:t xml:space="preserve">Research on Crops, VOLUME 24(ISSUE 1 (MARCH)). </w:t>
            </w:r>
            <w:r>
              <w:rPr>
                <w:rStyle w:val="45"/>
                <w:rFonts w:hint="default" w:ascii="Times New Roman Bold" w:hAnsi="Times New Roman Bold" w:cs="Times New Roman Bold"/>
                <w:b/>
                <w:bCs/>
                <w:sz w:val="24"/>
                <w:szCs w:val="24"/>
                <w:highlight w:val="none"/>
              </w:rPr>
              <w:t>2023</w:t>
            </w:r>
            <w:r>
              <w:rPr>
                <w:rStyle w:val="45"/>
                <w:rFonts w:hint="default" w:ascii="Times New Roman Regular" w:hAnsi="Times New Roman Regular" w:cs="Times New Roman Regular"/>
                <w:sz w:val="24"/>
                <w:szCs w:val="24"/>
                <w:highlight w:val="none"/>
              </w:rPr>
              <w:t xml:space="preserve">. </w:t>
            </w:r>
            <w:r>
              <w:rPr>
                <w:rFonts w:hint="default" w:ascii="Times New Roman Regular" w:hAnsi="Times New Roman Regular" w:cs="Times New Roman Regular"/>
                <w:i w:val="0"/>
                <w:color w:val="000000"/>
                <w:sz w:val="24"/>
                <w:szCs w:val="24"/>
                <w:highlight w:val="none"/>
                <w:u w:val="none"/>
                <w:vertAlign w:val="baseline"/>
              </w:rPr>
              <w:t>Q3</w:t>
            </w:r>
            <w:r>
              <w:rPr>
                <w:rFonts w:hint="default" w:ascii="Times New Roman Regular" w:hAnsi="Times New Roman Regular" w:cs="Times New Roman Regular"/>
                <w:i w:val="0"/>
                <w:color w:val="000000"/>
                <w:sz w:val="24"/>
                <w:szCs w:val="24"/>
                <w:highlight w:val="none"/>
                <w:u w:val="none"/>
                <w:vertAlign w:val="baseline"/>
              </w:rPr>
              <w:t xml:space="preserve"> </w:t>
            </w:r>
            <w:r>
              <w:rPr>
                <w:rStyle w:val="40"/>
                <w:rFonts w:hint="default" w:ascii="Times New Roman Regular" w:hAnsi="Times New Roman Regular" w:cs="Times New Roman Regular"/>
                <w:b/>
                <w:bCs/>
                <w:sz w:val="24"/>
                <w:szCs w:val="24"/>
                <w:highlight w:val="none"/>
              </w:rPr>
              <w:t>Scopus 46%</w:t>
            </w:r>
            <w:r>
              <w:rPr>
                <w:rStyle w:val="40"/>
                <w:rFonts w:hint="default" w:ascii="Times New Roman Regular" w:hAnsi="Times New Roman Regular" w:cs="Times New Roman Regular"/>
                <w:b/>
                <w:bCs/>
                <w:sz w:val="24"/>
                <w:szCs w:val="24"/>
                <w:highlight w:val="none"/>
              </w:rPr>
              <w:t xml:space="preserve"> </w:t>
            </w:r>
            <w:r>
              <w:rPr>
                <w:rStyle w:val="15"/>
                <w:rFonts w:hint="default" w:ascii="Times New Roman Regular" w:hAnsi="Times New Roman Regular" w:cs="Times New Roman Regular" w:eastAsiaTheme="minorEastAsia"/>
                <w:kern w:val="2"/>
                <w:sz w:val="24"/>
                <w:szCs w:val="24"/>
                <w:highlight w:val="none"/>
                <w:lang w:val="en-US" w:eastAsia="zh-CN" w:bidi="ar-SA"/>
              </w:rPr>
              <w:fldChar w:fldCharType="begin"/>
            </w:r>
            <w:r>
              <w:rPr>
                <w:rStyle w:val="15"/>
                <w:rFonts w:hint="default" w:ascii="Times New Roman Regular" w:hAnsi="Times New Roman Regular" w:cs="Times New Roman Regular" w:eastAsiaTheme="minorEastAsia"/>
                <w:kern w:val="2"/>
                <w:sz w:val="24"/>
                <w:szCs w:val="24"/>
                <w:highlight w:val="none"/>
                <w:lang w:val="en-US" w:eastAsia="zh-CN" w:bidi="ar-SA"/>
              </w:rPr>
              <w:instrText xml:space="preserve"> HYPERLINK "https://doi.org/10.31830/2348-7542.2023.ROC-88" </w:instrText>
            </w:r>
            <w:r>
              <w:rPr>
                <w:rStyle w:val="15"/>
                <w:rFonts w:hint="default" w:ascii="Times New Roman Regular" w:hAnsi="Times New Roman Regular" w:cs="Times New Roman Regular" w:eastAsiaTheme="minorEastAsia"/>
                <w:kern w:val="2"/>
                <w:sz w:val="24"/>
                <w:szCs w:val="24"/>
                <w:highlight w:val="none"/>
                <w:lang w:val="en-US" w:eastAsia="zh-CN" w:bidi="ar-SA"/>
              </w:rPr>
              <w:fldChar w:fldCharType="separate"/>
            </w:r>
            <w:r>
              <w:rPr>
                <w:rStyle w:val="15"/>
                <w:rFonts w:hint="default" w:ascii="Times New Roman Regular" w:hAnsi="Times New Roman Regular" w:cs="Times New Roman Regular" w:eastAsiaTheme="minorEastAsia"/>
                <w:kern w:val="2"/>
                <w:sz w:val="24"/>
                <w:szCs w:val="24"/>
                <w:highlight w:val="none"/>
                <w:lang w:val="en-US" w:eastAsia="zh-CN" w:bidi="ar-SA"/>
              </w:rPr>
              <w:t>https://doi.org/10.31830/2348-7542.2023.ROC-88</w:t>
            </w:r>
            <w:r>
              <w:rPr>
                <w:rStyle w:val="15"/>
                <w:rFonts w:hint="default" w:ascii="Times New Roman Regular" w:hAnsi="Times New Roman Regular" w:cs="Times New Roman Regular" w:eastAsiaTheme="minorEastAsia"/>
                <w:kern w:val="2"/>
                <w:sz w:val="24"/>
                <w:szCs w:val="24"/>
                <w:highlight w:val="none"/>
                <w:lang w:val="en-US" w:eastAsia="zh-CN" w:bidi="ar-SA"/>
              </w:rPr>
              <w:fldChar w:fldCharType="end"/>
            </w:r>
            <w:r>
              <w:rPr>
                <w:rStyle w:val="15"/>
                <w:rFonts w:hint="default" w:ascii="Times New Roman Regular" w:hAnsi="Times New Roman Regular" w:cs="Times New Roman Regular" w:eastAsiaTheme="minorEastAsia"/>
                <w:kern w:val="2"/>
                <w:sz w:val="24"/>
                <w:szCs w:val="24"/>
                <w:highlight w:val="none"/>
                <w:lang w:val="en-US" w:eastAsia="zh-CN" w:bidi="ar-SA"/>
              </w:rPr>
              <w:t>1</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 w:lineRule="atLeast"/>
              <w:ind w:left="0" w:leftChars="0" w:right="0" w:rightChars="0" w:firstLine="0" w:firstLineChars="0"/>
              <w:jc w:val="both"/>
              <w:outlineLvl w:val="9"/>
              <w:rPr>
                <w:rStyle w:val="15"/>
                <w:rFonts w:hint="default" w:ascii="Times New Roman Regular" w:hAnsi="Times New Roman Regular" w:cs="Times New Roman Regular" w:eastAsiaTheme="minorEastAsia"/>
                <w:kern w:val="2"/>
                <w:sz w:val="24"/>
                <w:szCs w:val="24"/>
                <w:highlight w:val="none"/>
                <w:lang w:eastAsia="zh-CN" w:bidi="ar-SA"/>
              </w:rPr>
            </w:pPr>
            <w:r>
              <w:rPr>
                <w:rFonts w:hint="default" w:ascii="Times New Roman Regular" w:hAnsi="Times New Roman Regular" w:eastAsia="TimesNewRomanPS-BoldMT" w:cs="Times New Roman Regular"/>
                <w:b w:val="0"/>
                <w:bCs w:val="0"/>
                <w:color w:val="auto"/>
                <w:kern w:val="0"/>
                <w:sz w:val="24"/>
                <w:szCs w:val="24"/>
                <w:highlight w:val="none"/>
                <w:lang w:eastAsia="zh-CN" w:bidi="ar"/>
              </w:rPr>
              <w:t xml:space="preserve">3. </w:t>
            </w:r>
            <w:r>
              <w:rPr>
                <w:rFonts w:hint="default" w:ascii="Times New Roman Bold" w:hAnsi="Times New Roman Bold" w:eastAsia="TimesNewRomanPS-BoldMT" w:cs="Times New Roman Bold"/>
                <w:b/>
                <w:bCs/>
                <w:color w:val="auto"/>
                <w:kern w:val="0"/>
                <w:sz w:val="24"/>
                <w:szCs w:val="24"/>
                <w:highlight w:val="none"/>
                <w:lang w:val="en-US" w:eastAsia="zh-CN" w:bidi="ar"/>
              </w:rPr>
              <w:t>Alibek Ydyrys,</w:t>
            </w:r>
            <w:r>
              <w:rPr>
                <w:rFonts w:hint="default" w:ascii="Times New Roman Regular" w:hAnsi="Times New Roman Regular" w:eastAsia="TimesNewRomanPS-BoldMT" w:cs="Times New Roman Regular"/>
                <w:b w:val="0"/>
                <w:bCs w:val="0"/>
                <w:color w:val="auto"/>
                <w:kern w:val="0"/>
                <w:sz w:val="24"/>
                <w:szCs w:val="24"/>
                <w:highlight w:val="none"/>
                <w:lang w:val="en-US" w:eastAsia="zh-CN" w:bidi="ar"/>
              </w:rPr>
              <w:t xml:space="preserve"> Gulzhan Zhamanbayeva</w:t>
            </w:r>
            <w:r>
              <w:rPr>
                <w:rFonts w:hint="default" w:ascii="Times New Roman Regular" w:hAnsi="Times New Roman Regular" w:eastAsia="TimesNewRomanPS-BoldMT" w:cs="Times New Roman Regular"/>
                <w:b w:val="0"/>
                <w:bCs w:val="0"/>
                <w:color w:val="auto"/>
                <w:kern w:val="0"/>
                <w:sz w:val="24"/>
                <w:szCs w:val="24"/>
                <w:highlight w:val="none"/>
                <w:lang w:eastAsia="zh-CN" w:bidi="ar"/>
              </w:rPr>
              <w:t>,</w:t>
            </w:r>
            <w:r>
              <w:rPr>
                <w:rFonts w:hint="default" w:ascii="Times New Roman Regular" w:hAnsi="Times New Roman Regular" w:eastAsia="TimesNewRomanPS-BoldMT" w:cs="Times New Roman Regular"/>
                <w:b w:val="0"/>
                <w:bCs w:val="0"/>
                <w:color w:val="auto"/>
                <w:kern w:val="0"/>
                <w:sz w:val="24"/>
                <w:szCs w:val="24"/>
                <w:highlight w:val="none"/>
                <w:lang w:val="en-US" w:eastAsia="zh-CN" w:bidi="ar"/>
              </w:rPr>
              <w:t xml:space="preserve"> Nazgul Zhaparkulova</w:t>
            </w:r>
            <w:r>
              <w:rPr>
                <w:rFonts w:hint="default" w:ascii="Times New Roman Regular" w:hAnsi="Times New Roman Regular" w:eastAsia="TimesNewRomanPS-BoldMT" w:cs="Times New Roman Regular"/>
                <w:b w:val="0"/>
                <w:bCs w:val="0"/>
                <w:color w:val="auto"/>
                <w:kern w:val="0"/>
                <w:sz w:val="24"/>
                <w:szCs w:val="24"/>
                <w:highlight w:val="none"/>
                <w:lang w:eastAsia="zh-CN" w:bidi="ar"/>
              </w:rPr>
              <w:t xml:space="preserve">, </w:t>
            </w:r>
            <w:r>
              <w:rPr>
                <w:rFonts w:hint="default" w:ascii="Times New Roman Regular" w:hAnsi="Times New Roman Regular" w:eastAsia="TimesNewRomanPS-BoldMT" w:cs="Times New Roman Regular"/>
                <w:b w:val="0"/>
                <w:bCs w:val="0"/>
                <w:color w:val="auto"/>
                <w:kern w:val="0"/>
                <w:sz w:val="24"/>
                <w:szCs w:val="24"/>
                <w:highlight w:val="none"/>
                <w:lang w:val="en-US" w:eastAsia="zh-CN" w:bidi="ar"/>
              </w:rPr>
              <w:t>Arailym Aralbaeva, Gulnaz Askerbay</w:t>
            </w:r>
            <w:r>
              <w:rPr>
                <w:rFonts w:hint="default" w:ascii="Times New Roman Regular" w:hAnsi="Times New Roman Regular" w:eastAsia="TimesNewRomanPS-BoldMT" w:cs="Times New Roman Regular"/>
                <w:b w:val="0"/>
                <w:bCs w:val="0"/>
                <w:color w:val="auto"/>
                <w:kern w:val="0"/>
                <w:sz w:val="24"/>
                <w:szCs w:val="24"/>
                <w:highlight w:val="none"/>
                <w:lang w:eastAsia="zh-CN" w:bidi="ar"/>
              </w:rPr>
              <w:t xml:space="preserve">, </w:t>
            </w:r>
            <w:r>
              <w:rPr>
                <w:rFonts w:hint="default" w:ascii="Times New Roman Regular" w:hAnsi="Times New Roman Regular" w:eastAsia="TimesNewRomanPS-BoldMT" w:cs="Times New Roman Regular"/>
                <w:b w:val="0"/>
                <w:bCs w:val="0"/>
                <w:color w:val="auto"/>
                <w:kern w:val="0"/>
                <w:sz w:val="24"/>
                <w:szCs w:val="24"/>
                <w:highlight w:val="none"/>
                <w:lang w:val="en-US" w:eastAsia="zh-CN" w:bidi="ar"/>
              </w:rPr>
              <w:t>Zhanar Kenzheyeva</w:t>
            </w:r>
            <w:r>
              <w:rPr>
                <w:rFonts w:hint="default" w:ascii="Times New Roman Regular" w:hAnsi="Times New Roman Regular" w:eastAsia="TimesNewRomanPS-BoldMT" w:cs="Times New Roman Regular"/>
                <w:b w:val="0"/>
                <w:bCs w:val="0"/>
                <w:color w:val="auto"/>
                <w:kern w:val="0"/>
                <w:sz w:val="24"/>
                <w:szCs w:val="24"/>
                <w:highlight w:val="none"/>
                <w:lang w:eastAsia="zh-CN" w:bidi="ar"/>
              </w:rPr>
              <w:t xml:space="preserve">, </w:t>
            </w:r>
            <w:r>
              <w:rPr>
                <w:rFonts w:hint="default" w:ascii="Times New Roman Regular" w:hAnsi="Times New Roman Regular" w:eastAsia="TimesNewRomanPS-BoldMT" w:cs="Times New Roman Regular"/>
                <w:b w:val="0"/>
                <w:bCs w:val="0"/>
                <w:color w:val="auto"/>
                <w:kern w:val="0"/>
                <w:sz w:val="24"/>
                <w:szCs w:val="24"/>
                <w:highlight w:val="none"/>
                <w:lang w:val="en-US" w:eastAsia="zh-CN" w:bidi="ar"/>
              </w:rPr>
              <w:t>Gulmira Tussupbekova</w:t>
            </w:r>
            <w:r>
              <w:rPr>
                <w:rFonts w:hint="default" w:ascii="Times New Roman Regular" w:hAnsi="Times New Roman Regular" w:eastAsia="TimesNewRomanPS-BoldMT" w:cs="Times New Roman Regular"/>
                <w:b w:val="0"/>
                <w:bCs w:val="0"/>
                <w:color w:val="auto"/>
                <w:kern w:val="0"/>
                <w:sz w:val="24"/>
                <w:szCs w:val="24"/>
                <w:highlight w:val="none"/>
                <w:lang w:eastAsia="zh-CN" w:bidi="ar"/>
              </w:rPr>
              <w:t>,</w:t>
            </w:r>
            <w:r>
              <w:rPr>
                <w:rFonts w:hint="default" w:ascii="Times New Roman Regular" w:hAnsi="Times New Roman Regular" w:eastAsia="TimesNewRomanPS-BoldMT" w:cs="Times New Roman Regular"/>
                <w:b w:val="0"/>
                <w:bCs w:val="0"/>
                <w:color w:val="auto"/>
                <w:kern w:val="0"/>
                <w:sz w:val="24"/>
                <w:szCs w:val="24"/>
                <w:highlight w:val="none"/>
                <w:lang w:val="en-US" w:eastAsia="zh-CN" w:bidi="ar"/>
              </w:rPr>
              <w:t xml:space="preserve"> </w:t>
            </w:r>
            <w:r>
              <w:rPr>
                <w:rFonts w:hint="default" w:ascii="Times New Roman Bold" w:hAnsi="Times New Roman Bold" w:eastAsia="TimesNewRomanPS-BoldMT" w:cs="Times New Roman Bold"/>
                <w:b/>
                <w:bCs/>
                <w:color w:val="auto"/>
                <w:kern w:val="0"/>
                <w:sz w:val="24"/>
                <w:szCs w:val="24"/>
                <w:highlight w:val="none"/>
                <w:lang w:val="en-US" w:eastAsia="zh-CN" w:bidi="ar"/>
              </w:rPr>
              <w:t>Sayagul Syraiyl,</w:t>
            </w:r>
            <w:r>
              <w:rPr>
                <w:rFonts w:hint="default" w:ascii="Times New Roman Regular" w:hAnsi="Times New Roman Regular" w:eastAsia="TimesNewRomanPS-BoldMT" w:cs="Times New Roman Regular"/>
                <w:b w:val="0"/>
                <w:bCs w:val="0"/>
                <w:color w:val="auto"/>
                <w:kern w:val="0"/>
                <w:sz w:val="24"/>
                <w:szCs w:val="24"/>
                <w:highlight w:val="none"/>
                <w:lang w:val="en-US" w:eastAsia="zh-CN" w:bidi="ar"/>
              </w:rPr>
              <w:t xml:space="preserve"> Raushan Kaparbay</w:t>
            </w:r>
            <w:r>
              <w:rPr>
                <w:rFonts w:hint="default" w:ascii="Times New Roman Regular" w:hAnsi="Times New Roman Regular" w:eastAsia="TimesNewRomanPS-BoldMT" w:cs="Times New Roman Regular"/>
                <w:b w:val="0"/>
                <w:bCs w:val="0"/>
                <w:color w:val="auto"/>
                <w:kern w:val="0"/>
                <w:sz w:val="24"/>
                <w:szCs w:val="24"/>
                <w:highlight w:val="none"/>
                <w:lang w:eastAsia="zh-CN" w:bidi="ar"/>
              </w:rPr>
              <w:t xml:space="preserve">, </w:t>
            </w:r>
            <w:r>
              <w:rPr>
                <w:rFonts w:hint="default" w:ascii="Times New Roman Regular" w:hAnsi="Times New Roman Regular" w:eastAsia="TimesNewRomanPS-BoldMT" w:cs="Times New Roman Regular"/>
                <w:b w:val="0"/>
                <w:bCs w:val="0"/>
                <w:color w:val="auto"/>
                <w:kern w:val="0"/>
                <w:sz w:val="24"/>
                <w:szCs w:val="24"/>
                <w:highlight w:val="none"/>
                <w:lang w:val="en-US" w:eastAsia="zh-CN" w:bidi="ar"/>
              </w:rPr>
              <w:t>Maira Murzakhmetova</w:t>
            </w:r>
            <w:r>
              <w:rPr>
                <w:rFonts w:hint="default" w:ascii="Times New Roman Regular" w:hAnsi="Times New Roman Regular" w:eastAsia="TimesNewRomanPS-BoldMT" w:cs="Times New Roman Regular"/>
                <w:b w:val="0"/>
                <w:bCs w:val="0"/>
                <w:color w:val="auto"/>
                <w:kern w:val="0"/>
                <w:sz w:val="24"/>
                <w:szCs w:val="24"/>
                <w:highlight w:val="none"/>
                <w:lang w:eastAsia="zh-CN" w:bidi="ar"/>
              </w:rPr>
              <w:t xml:space="preserve">. </w:t>
            </w:r>
            <w:r>
              <w:rPr>
                <w:rFonts w:hint="default" w:ascii="Times New Roman Regular" w:hAnsi="Times New Roman Regular" w:eastAsia="TimesNewRomanPS-BoldMT" w:cs="Times New Roman Regular"/>
                <w:b w:val="0"/>
                <w:bCs w:val="0"/>
                <w:color w:val="auto"/>
                <w:kern w:val="0"/>
                <w:sz w:val="24"/>
                <w:szCs w:val="24"/>
                <w:highlight w:val="none"/>
                <w:lang w:val="en-US" w:eastAsia="zh-CN" w:bidi="ar"/>
              </w:rPr>
              <w:t>Systematic Assessment of the Membrane-Stabilizing and Antioxidant Activities of Several Kazakhstani Plants in the Asteraceae Family</w:t>
            </w:r>
            <w:r>
              <w:rPr>
                <w:rFonts w:hint="default" w:ascii="Times New Roman Regular" w:hAnsi="Times New Roman Regular" w:eastAsia="TimesNewRomanPS-BoldMT" w:cs="Times New Roman Regular"/>
                <w:b w:val="0"/>
                <w:bCs w:val="0"/>
                <w:color w:val="auto"/>
                <w:kern w:val="0"/>
                <w:sz w:val="24"/>
                <w:szCs w:val="24"/>
                <w:highlight w:val="none"/>
                <w:lang w:eastAsia="zh-CN" w:bidi="ar"/>
              </w:rPr>
              <w:t xml:space="preserve">. </w:t>
            </w:r>
            <w:r>
              <w:rPr>
                <w:rFonts w:hint="default" w:ascii="Times New Roman Regular" w:hAnsi="Times New Roman Regular" w:eastAsia="TimesNewRomanPS-BoldMT" w:cs="Times New Roman Regular"/>
                <w:b w:val="0"/>
                <w:bCs w:val="0"/>
                <w:color w:val="auto"/>
                <w:kern w:val="0"/>
                <w:sz w:val="24"/>
                <w:szCs w:val="24"/>
                <w:highlight w:val="none"/>
                <w:lang w:val="en-US" w:eastAsia="zh-CN" w:bidi="ar"/>
              </w:rPr>
              <w:t xml:space="preserve">Plants </w:t>
            </w:r>
            <w:r>
              <w:rPr>
                <w:rFonts w:hint="default" w:ascii="Times New Roman Bold" w:hAnsi="Times New Roman Bold" w:eastAsia="TimesNewRomanPS-BoldMT" w:cs="Times New Roman Bold"/>
                <w:b/>
                <w:bCs/>
                <w:color w:val="auto"/>
                <w:kern w:val="0"/>
                <w:sz w:val="24"/>
                <w:szCs w:val="24"/>
                <w:highlight w:val="none"/>
                <w:lang w:val="en-US" w:eastAsia="zh-CN" w:bidi="ar"/>
              </w:rPr>
              <w:t>202</w:t>
            </w:r>
            <w:r>
              <w:rPr>
                <w:rFonts w:hint="default" w:ascii="Times New Roman Bold" w:hAnsi="Times New Roman Bold" w:eastAsia="TimesNewRomanPS-BoldMT" w:cs="Times New Roman Bold"/>
                <w:b/>
                <w:bCs/>
                <w:color w:val="auto"/>
                <w:kern w:val="0"/>
                <w:sz w:val="24"/>
                <w:szCs w:val="24"/>
                <w:highlight w:val="none"/>
                <w:lang w:eastAsia="zh-CN" w:bidi="ar"/>
              </w:rPr>
              <w:t>4</w:t>
            </w:r>
            <w:r>
              <w:rPr>
                <w:rFonts w:hint="default" w:ascii="Times New Roman Regular" w:hAnsi="Times New Roman Regular" w:eastAsia="TimesNewRomanPS-BoldMT" w:cs="Times New Roman Regular"/>
                <w:b w:val="0"/>
                <w:bCs w:val="0"/>
                <w:color w:val="auto"/>
                <w:kern w:val="0"/>
                <w:sz w:val="24"/>
                <w:szCs w:val="24"/>
                <w:highlight w:val="none"/>
                <w:lang w:val="en-US" w:eastAsia="zh-CN" w:bidi="ar"/>
              </w:rPr>
              <w:t xml:space="preserve"> 13(1), 96.</w:t>
            </w:r>
            <w:r>
              <w:rPr>
                <w:rFonts w:hint="default" w:ascii="Times New Roman Regular" w:hAnsi="Times New Roman Regular" w:cs="Times New Roman Regular"/>
                <w:color w:val="auto"/>
                <w:sz w:val="24"/>
                <w:szCs w:val="24"/>
                <w:highlight w:val="none"/>
                <w:shd w:val="clear" w:color="auto" w:fill="FFFFFF"/>
                <w:lang w:val="en-US"/>
              </w:rPr>
              <w:t xml:space="preserve"> doi: 10.3390/plants10040666. </w:t>
            </w:r>
            <w:r>
              <w:rPr>
                <w:rFonts w:hint="default" w:ascii="Times New Roman Regular" w:hAnsi="Times New Roman Regular" w:eastAsia="Times New Roman" w:cs="Times New Roman Regular"/>
                <w:color w:val="auto"/>
                <w:sz w:val="24"/>
                <w:szCs w:val="24"/>
                <w:highlight w:val="none"/>
                <w:lang w:val="en-US"/>
              </w:rPr>
              <w:t>PMID: 33808498</w:t>
            </w:r>
            <w:r>
              <w:rPr>
                <w:rFonts w:hint="default" w:ascii="Times New Roman Regular" w:hAnsi="Times New Roman Regular" w:cs="Times New Roman Regular"/>
                <w:color w:val="auto"/>
                <w:sz w:val="24"/>
                <w:szCs w:val="24"/>
                <w:highlight w:val="none"/>
              </w:rPr>
              <w:t xml:space="preserve">. </w:t>
            </w:r>
            <w:r>
              <w:rPr>
                <w:rStyle w:val="40"/>
                <w:rFonts w:hint="default" w:ascii="Times New Roman Regular" w:hAnsi="Times New Roman Regular" w:cs="Times New Roman Regular"/>
                <w:b/>
                <w:bCs/>
                <w:sz w:val="24"/>
                <w:szCs w:val="24"/>
                <w:highlight w:val="none"/>
              </w:rPr>
              <w:t xml:space="preserve">Scopus </w:t>
            </w:r>
            <w:r>
              <w:rPr>
                <w:rFonts w:hint="default" w:ascii="Times New Roman Regular" w:hAnsi="Times New Roman Regular" w:cs="Times New Roman Regular"/>
                <w:b/>
                <w:bCs/>
                <w:i w:val="0"/>
                <w:color w:val="000000"/>
                <w:sz w:val="24"/>
                <w:szCs w:val="24"/>
                <w:highlight w:val="none"/>
                <w:u w:val="none"/>
                <w:vertAlign w:val="baseline"/>
              </w:rPr>
              <w:t>Q1</w:t>
            </w:r>
            <w:r>
              <w:rPr>
                <w:rFonts w:hint="default" w:ascii="Times New Roman Regular" w:hAnsi="Times New Roman Regular" w:cs="Times New Roman Regular"/>
                <w:b/>
                <w:bCs/>
                <w:i w:val="0"/>
                <w:color w:val="000000"/>
                <w:sz w:val="24"/>
                <w:szCs w:val="24"/>
                <w:highlight w:val="none"/>
                <w:u w:val="none"/>
                <w:vertAlign w:val="baseline"/>
              </w:rPr>
              <w:t xml:space="preserve"> </w:t>
            </w:r>
            <w:r>
              <w:rPr>
                <w:rStyle w:val="15"/>
                <w:rFonts w:hint="default" w:ascii="Times New Roman Regular" w:hAnsi="Times New Roman Regular" w:cs="Times New Roman Regular" w:eastAsiaTheme="minorEastAsia"/>
                <w:kern w:val="2"/>
                <w:sz w:val="24"/>
                <w:szCs w:val="24"/>
                <w:highlight w:val="none"/>
                <w:lang w:val="en-US" w:eastAsia="zh-CN" w:bidi="ar-SA"/>
              </w:rPr>
              <w:t>https://doi.org/10.3390/plants10040666</w:t>
            </w:r>
            <w:r>
              <w:rPr>
                <w:rStyle w:val="15"/>
                <w:rFonts w:hint="default" w:ascii="Times New Roman Regular" w:hAnsi="Times New Roman Regular" w:cs="Times New Roman Regular" w:eastAsiaTheme="minorEastAsia"/>
                <w:kern w:val="2"/>
                <w:sz w:val="24"/>
                <w:szCs w:val="24"/>
                <w:highlight w:val="none"/>
                <w:lang w:eastAsia="zh-CN" w:bidi="ar-SA"/>
              </w:rPr>
              <w:t xml:space="preserve"> </w:t>
            </w:r>
          </w:p>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both"/>
              <w:outlineLvl w:val="9"/>
              <w:rPr>
                <w:rStyle w:val="15"/>
                <w:rFonts w:hint="default" w:ascii="Times New Roman Regular" w:hAnsi="Times New Roman Regular" w:cs="Times New Roman Regular" w:eastAsiaTheme="minorEastAsia"/>
                <w:kern w:val="2"/>
                <w:sz w:val="24"/>
                <w:szCs w:val="24"/>
                <w:highlight w:val="none"/>
                <w:lang w:val="en-US" w:eastAsia="zh-CN" w:bidi="ar-SA"/>
              </w:rPr>
            </w:pPr>
            <w:r>
              <w:rPr>
                <w:rStyle w:val="15"/>
                <w:rFonts w:hint="default" w:ascii="Times New Roman Regular" w:hAnsi="Times New Roman Regular" w:cs="Times New Roman Regular" w:eastAsiaTheme="minorEastAsia"/>
                <w:kern w:val="2"/>
                <w:sz w:val="24"/>
                <w:szCs w:val="24"/>
                <w:highlight w:val="none"/>
                <w:lang w:eastAsia="zh-CN" w:bidi="ar-SA"/>
              </w:rPr>
              <w:t>4.</w:t>
            </w:r>
            <w:r>
              <w:rPr>
                <w:rStyle w:val="15"/>
                <w:rFonts w:hint="default" w:ascii="Times New Roman Bold" w:hAnsi="Times New Roman Bold" w:cs="Times New Roman Bold" w:eastAsiaTheme="minorEastAsia"/>
                <w:b/>
                <w:bCs/>
                <w:kern w:val="2"/>
                <w:sz w:val="24"/>
                <w:szCs w:val="24"/>
                <w:highlight w:val="none"/>
                <w:lang w:eastAsia="zh-CN" w:bidi="ar-SA"/>
              </w:rPr>
              <w:t xml:space="preserve"> </w:t>
            </w:r>
            <w:r>
              <w:rPr>
                <w:rFonts w:hint="default" w:ascii="Times New Roman Bold" w:hAnsi="Times New Roman Bold" w:eastAsia="TimesNewRomanPSMT" w:cs="Times New Roman Bold"/>
                <w:b/>
                <w:bCs/>
                <w:color w:val="auto"/>
                <w:kern w:val="0"/>
                <w:sz w:val="24"/>
                <w:szCs w:val="24"/>
                <w:highlight w:val="none"/>
                <w:lang w:val="en-US" w:eastAsia="zh-CN" w:bidi="ar"/>
              </w:rPr>
              <w:t>S. Syraiyl, A. Ydyrys, A.</w:t>
            </w:r>
            <w:r>
              <w:rPr>
                <w:rFonts w:hint="default" w:ascii="Times New Roman Regular" w:hAnsi="Times New Roman Regular" w:eastAsia="TimesNewRomanPSMT" w:cs="Times New Roman Regular"/>
                <w:b w:val="0"/>
                <w:bCs w:val="0"/>
                <w:color w:val="auto"/>
                <w:kern w:val="0"/>
                <w:sz w:val="24"/>
                <w:szCs w:val="24"/>
                <w:highlight w:val="none"/>
                <w:lang w:val="en-US" w:eastAsia="zh-CN" w:bidi="ar"/>
              </w:rPr>
              <w:t xml:space="preserve"> Aksoy, R. Aitbekov, M.T. Imanaliyeva</w:t>
            </w:r>
            <w:r>
              <w:rPr>
                <w:rFonts w:hint="default" w:ascii="Times New Roman Regular" w:hAnsi="Times New Roman Regular" w:eastAsia="TimesNewRomanPSMT" w:cs="Times New Roman Regular"/>
                <w:b w:val="0"/>
                <w:bCs w:val="0"/>
                <w:color w:val="auto"/>
                <w:kern w:val="0"/>
                <w:sz w:val="24"/>
                <w:szCs w:val="24"/>
                <w:highlight w:val="none"/>
                <w:lang w:eastAsia="zh-CN" w:bidi="ar"/>
              </w:rPr>
              <w:t xml:space="preserve">. </w:t>
            </w:r>
            <w:r>
              <w:rPr>
                <w:rFonts w:hint="default" w:ascii="Times New Roman Regular" w:hAnsi="Times New Roman Regular" w:eastAsia="TimesNewRomanPS-BoldMT" w:cs="Times New Roman Regular"/>
                <w:b w:val="0"/>
                <w:bCs w:val="0"/>
                <w:color w:val="auto"/>
                <w:kern w:val="0"/>
                <w:sz w:val="24"/>
                <w:szCs w:val="24"/>
                <w:highlight w:val="none"/>
                <w:lang w:val="en-US" w:eastAsia="zh-CN" w:bidi="ar"/>
              </w:rPr>
              <w:t>Phytochemical composition and antioxidant activity of three medicinal plants from southeastern</w:t>
            </w:r>
            <w:r>
              <w:rPr>
                <w:rFonts w:hint="default" w:ascii="Times New Roman Regular" w:hAnsi="Times New Roman Regular" w:eastAsia="TimesNewRomanPS-BoldMT" w:cs="Times New Roman Regular"/>
                <w:b w:val="0"/>
                <w:bCs w:val="0"/>
                <w:color w:val="auto"/>
                <w:kern w:val="0"/>
                <w:sz w:val="24"/>
                <w:szCs w:val="24"/>
                <w:highlight w:val="none"/>
                <w:lang w:eastAsia="zh-CN" w:bidi="ar"/>
              </w:rPr>
              <w:t xml:space="preserve"> </w:t>
            </w:r>
            <w:r>
              <w:rPr>
                <w:rFonts w:hint="default" w:ascii="Times New Roman Regular" w:hAnsi="Times New Roman Regular" w:eastAsia="TimesNewRomanPS-BoldMT" w:cs="Times New Roman Regular"/>
                <w:b w:val="0"/>
                <w:bCs w:val="0"/>
                <w:color w:val="auto"/>
                <w:kern w:val="0"/>
                <w:sz w:val="24"/>
                <w:szCs w:val="24"/>
                <w:highlight w:val="none"/>
                <w:lang w:val="en-US" w:eastAsia="zh-CN" w:bidi="ar"/>
              </w:rPr>
              <w:t>Kazakhstan</w:t>
            </w:r>
            <w:r>
              <w:rPr>
                <w:rFonts w:hint="default" w:ascii="Times New Roman Regular" w:hAnsi="Times New Roman Regular" w:eastAsia="TimesNewRomanPS-BoldMT" w:cs="Times New Roman Regular"/>
                <w:b w:val="0"/>
                <w:bCs w:val="0"/>
                <w:color w:val="auto"/>
                <w:kern w:val="0"/>
                <w:sz w:val="24"/>
                <w:szCs w:val="24"/>
                <w:highlight w:val="none"/>
                <w:lang w:eastAsia="zh-CN" w:bidi="ar"/>
              </w:rPr>
              <w:t xml:space="preserve">. </w:t>
            </w:r>
            <w:r>
              <w:rPr>
                <w:rFonts w:hint="default" w:ascii="Times New Roman Regular" w:hAnsi="Times New Roman Regular" w:eastAsia="TimesNewRomanPSMT" w:cs="Times New Roman Regular"/>
                <w:b w:val="0"/>
                <w:bCs w:val="0"/>
                <w:color w:val="auto"/>
                <w:kern w:val="0"/>
                <w:sz w:val="24"/>
                <w:szCs w:val="24"/>
                <w:highlight w:val="none"/>
                <w:lang w:val="en-US" w:eastAsia="zh-CN" w:bidi="ar"/>
              </w:rPr>
              <w:t>IRSTI 34.39.27</w:t>
            </w:r>
            <w:r>
              <w:rPr>
                <w:rFonts w:hint="default" w:ascii="Times New Roman Regular" w:hAnsi="Times New Roman Regular" w:eastAsia="TimesNewRomanPSMT" w:cs="Times New Roman Regular"/>
                <w:b w:val="0"/>
                <w:bCs w:val="0"/>
                <w:color w:val="auto"/>
                <w:kern w:val="0"/>
                <w:sz w:val="24"/>
                <w:szCs w:val="24"/>
                <w:highlight w:val="none"/>
                <w:lang w:eastAsia="zh-CN" w:bidi="ar"/>
              </w:rPr>
              <w:t xml:space="preserve">. </w:t>
            </w:r>
            <w:r>
              <w:rPr>
                <w:rFonts w:hint="default" w:ascii="Times New Roman Regular" w:hAnsi="Times New Roman Regular" w:eastAsia="TimesNewRomanPSMT" w:cs="Times New Roman Regular"/>
                <w:b w:val="0"/>
                <w:bCs w:val="0"/>
                <w:color w:val="auto"/>
                <w:kern w:val="0"/>
                <w:sz w:val="24"/>
                <w:szCs w:val="24"/>
                <w:highlight w:val="none"/>
                <w:lang w:val="en-US" w:eastAsia="zh-CN" w:bidi="ar"/>
              </w:rPr>
              <w:t>International Journal of Biology and Chemi</w:t>
            </w:r>
            <w:r>
              <w:rPr>
                <w:rFonts w:hint="default" w:ascii="Times New Roman Regular" w:hAnsi="Times New Roman Regular" w:eastAsia="KZTimesNewRoman" w:cs="Times New Roman Regular"/>
                <w:b w:val="0"/>
                <w:bCs w:val="0"/>
                <w:color w:val="auto"/>
                <w:kern w:val="0"/>
                <w:sz w:val="24"/>
                <w:szCs w:val="24"/>
                <w:highlight w:val="none"/>
                <w:lang w:val="en-US" w:eastAsia="zh-CN" w:bidi="ar"/>
              </w:rPr>
              <w:t>st</w:t>
            </w:r>
            <w:r>
              <w:rPr>
                <w:rFonts w:hint="default" w:ascii="Times New Roman Regular" w:hAnsi="Times New Roman Regular" w:eastAsia="TimesNewRomanPSMT" w:cs="Times New Roman Regular"/>
                <w:b w:val="0"/>
                <w:bCs w:val="0"/>
                <w:color w:val="auto"/>
                <w:kern w:val="0"/>
                <w:sz w:val="24"/>
                <w:szCs w:val="24"/>
                <w:highlight w:val="none"/>
                <w:lang w:val="en-US" w:eastAsia="zh-CN" w:bidi="ar"/>
              </w:rPr>
              <w:t>ry 15, № 1, 73 (</w:t>
            </w:r>
            <w:r>
              <w:rPr>
                <w:rFonts w:hint="default" w:ascii="Times New Roman Bold" w:hAnsi="Times New Roman Bold" w:eastAsia="TimesNewRomanPSMT" w:cs="Times New Roman Bold"/>
                <w:b/>
                <w:bCs/>
                <w:color w:val="auto"/>
                <w:kern w:val="0"/>
                <w:sz w:val="24"/>
                <w:szCs w:val="24"/>
                <w:highlight w:val="none"/>
                <w:lang w:val="en-US" w:eastAsia="zh-CN" w:bidi="ar"/>
              </w:rPr>
              <w:t>2022</w:t>
            </w:r>
            <w:r>
              <w:rPr>
                <w:rFonts w:hint="default" w:ascii="Times New Roman Regular" w:hAnsi="Times New Roman Regular" w:eastAsia="TimesNewRomanPSMT" w:cs="Times New Roman Regular"/>
                <w:b w:val="0"/>
                <w:bCs w:val="0"/>
                <w:color w:val="auto"/>
                <w:kern w:val="0"/>
                <w:sz w:val="24"/>
                <w:szCs w:val="24"/>
                <w:highlight w:val="none"/>
                <w:lang w:val="en-US" w:eastAsia="zh-CN" w:bidi="ar"/>
              </w:rPr>
              <w:t>)</w:t>
            </w:r>
            <w:r>
              <w:rPr>
                <w:rFonts w:hint="default" w:ascii="Times New Roman Regular" w:hAnsi="Times New Roman Regular" w:eastAsia="TimesNewRomanPSMT" w:cs="Times New Roman Regular"/>
                <w:b w:val="0"/>
                <w:bCs w:val="0"/>
                <w:color w:val="auto"/>
                <w:kern w:val="0"/>
                <w:sz w:val="24"/>
                <w:szCs w:val="24"/>
                <w:highlight w:val="none"/>
                <w:lang w:eastAsia="zh-CN" w:bidi="ar"/>
              </w:rPr>
              <w:t>. p. 75-79.</w:t>
            </w:r>
            <w:r>
              <w:rPr>
                <w:rFonts w:hint="default" w:ascii="Times New Roman Regular" w:hAnsi="Times New Roman Regular" w:eastAsia="TimesNewRomanPSMT" w:cs="Times New Roman Regular"/>
                <w:color w:val="auto"/>
                <w:kern w:val="0"/>
                <w:sz w:val="24"/>
                <w:szCs w:val="24"/>
                <w:highlight w:val="none"/>
                <w:lang w:eastAsia="zh-CN" w:bidi="ar"/>
              </w:rPr>
              <w:t xml:space="preserve"> </w:t>
            </w:r>
            <w:r>
              <w:rPr>
                <w:rFonts w:hint="default" w:ascii="Times New Roman Regular" w:hAnsi="Times New Roman Regular" w:eastAsia="TimesNewRomanPSMT" w:cs="Times New Roman Regular"/>
                <w:color w:val="auto"/>
                <w:kern w:val="0"/>
                <w:sz w:val="24"/>
                <w:szCs w:val="24"/>
                <w:highlight w:val="none"/>
                <w:lang w:val="en-US" w:eastAsia="zh-CN" w:bidi="ar"/>
              </w:rPr>
              <w:t>International Journal of Biology andChemistry</w:t>
            </w:r>
            <w:r>
              <w:rPr>
                <w:rFonts w:hint="default" w:ascii="Times New Roman Regular" w:hAnsi="Times New Roman Regular" w:eastAsia="TimesNewRomanPSMT" w:cs="Times New Roman Regular"/>
                <w:color w:val="auto"/>
                <w:kern w:val="0"/>
                <w:sz w:val="24"/>
                <w:szCs w:val="24"/>
                <w:highlight w:val="none"/>
                <w:lang w:eastAsia="zh-CN" w:bidi="ar"/>
              </w:rPr>
              <w:t>.</w:t>
            </w:r>
            <w:r>
              <w:rPr>
                <w:rFonts w:hint="default" w:ascii="Times New Roman Regular" w:hAnsi="Times New Roman Regular" w:eastAsia="TimesNewRomanPSMT" w:cs="Times New Roman Regular"/>
                <w:color w:val="auto"/>
                <w:kern w:val="0"/>
                <w:sz w:val="24"/>
                <w:szCs w:val="24"/>
                <w:highlight w:val="none"/>
                <w:lang w:eastAsia="zh-CN" w:bidi="ar"/>
              </w:rPr>
              <w:t xml:space="preserve"> </w:t>
            </w:r>
            <w:r>
              <w:rPr>
                <w:rStyle w:val="40"/>
                <w:rFonts w:hint="default" w:ascii="Times New Roman Regular" w:hAnsi="Times New Roman Regular" w:cs="Times New Roman Regular"/>
                <w:b/>
                <w:bCs/>
                <w:sz w:val="24"/>
                <w:szCs w:val="24"/>
                <w:highlight w:val="none"/>
              </w:rPr>
              <w:t>Web of Sciences Q4</w:t>
            </w:r>
            <w:r>
              <w:rPr>
                <w:rStyle w:val="40"/>
                <w:rFonts w:hint="default" w:ascii="Times New Roman Regular" w:hAnsi="Times New Roman Regular" w:cs="Times New Roman Regular"/>
                <w:b/>
                <w:bCs/>
                <w:sz w:val="24"/>
                <w:szCs w:val="24"/>
                <w:highlight w:val="none"/>
              </w:rPr>
              <w:t xml:space="preserve"> </w:t>
            </w:r>
            <w:r>
              <w:rPr>
                <w:rStyle w:val="15"/>
                <w:rFonts w:hint="default" w:ascii="Times New Roman Regular" w:hAnsi="Times New Roman Regular" w:cs="Times New Roman Regular" w:eastAsiaTheme="minorEastAsia"/>
                <w:kern w:val="2"/>
                <w:sz w:val="24"/>
                <w:szCs w:val="24"/>
                <w:highlight w:val="none"/>
                <w:lang w:val="en-US" w:eastAsia="zh-CN" w:bidi="ar-SA"/>
              </w:rPr>
              <w:fldChar w:fldCharType="begin"/>
            </w:r>
            <w:r>
              <w:rPr>
                <w:rStyle w:val="15"/>
                <w:rFonts w:hint="default" w:ascii="Times New Roman Regular" w:hAnsi="Times New Roman Regular" w:cs="Times New Roman Regular" w:eastAsiaTheme="minorEastAsia"/>
                <w:kern w:val="2"/>
                <w:sz w:val="24"/>
                <w:szCs w:val="24"/>
                <w:highlight w:val="none"/>
                <w:lang w:val="en-US" w:eastAsia="zh-CN" w:bidi="ar-SA"/>
              </w:rPr>
              <w:instrText xml:space="preserve"> HYPERLINK "https://doi.org/10.26577/ijbch.2022.v15.i1.08" </w:instrText>
            </w:r>
            <w:r>
              <w:rPr>
                <w:rStyle w:val="15"/>
                <w:rFonts w:hint="default" w:ascii="Times New Roman Regular" w:hAnsi="Times New Roman Regular" w:cs="Times New Roman Regular" w:eastAsiaTheme="minorEastAsia"/>
                <w:kern w:val="2"/>
                <w:sz w:val="24"/>
                <w:szCs w:val="24"/>
                <w:highlight w:val="none"/>
                <w:lang w:val="en-US" w:eastAsia="zh-CN" w:bidi="ar-SA"/>
              </w:rPr>
              <w:fldChar w:fldCharType="separate"/>
            </w:r>
            <w:r>
              <w:rPr>
                <w:rStyle w:val="15"/>
                <w:rFonts w:hint="default" w:ascii="Times New Roman Regular" w:hAnsi="Times New Roman Regular" w:cs="Times New Roman Regular" w:eastAsiaTheme="minorEastAsia"/>
                <w:kern w:val="2"/>
                <w:sz w:val="24"/>
                <w:szCs w:val="24"/>
                <w:highlight w:val="none"/>
                <w:lang w:val="en-US" w:eastAsia="zh-CN" w:bidi="ar-SA"/>
              </w:rPr>
              <w:t>https://doi.org/10.26577/ijbch.2022.v15.i1.08</w:t>
            </w:r>
            <w:r>
              <w:rPr>
                <w:rStyle w:val="15"/>
                <w:rFonts w:hint="default" w:ascii="Times New Roman Regular" w:hAnsi="Times New Roman Regular" w:cs="Times New Roman Regular" w:eastAsiaTheme="minorEastAsia"/>
                <w:kern w:val="2"/>
                <w:sz w:val="24"/>
                <w:szCs w:val="24"/>
                <w:highlight w:val="none"/>
                <w:lang w:val="en-US" w:eastAsia="zh-CN" w:bidi="ar-SA"/>
              </w:rPr>
              <w:fldChar w:fldCharType="end"/>
            </w:r>
            <w:r>
              <w:rPr>
                <w:rStyle w:val="15"/>
                <w:rFonts w:hint="default" w:ascii="Times New Roman Regular" w:hAnsi="Times New Roman Regular" w:cs="Times New Roman Regular" w:eastAsiaTheme="minorEastAsia"/>
                <w:kern w:val="2"/>
                <w:sz w:val="24"/>
                <w:szCs w:val="24"/>
                <w:highlight w:val="none"/>
                <w:lang w:val="en-US" w:eastAsia="zh-CN" w:bidi="ar-SA"/>
              </w:rPr>
              <w:t xml:space="preserve"> </w:t>
            </w:r>
          </w:p>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both"/>
              <w:outlineLvl w:val="9"/>
              <w:rPr>
                <w:rStyle w:val="15"/>
                <w:rFonts w:hint="default" w:ascii="Times New Roman Regular" w:hAnsi="Times New Roman Regular" w:cs="Times New Roman Regular" w:eastAsiaTheme="minorEastAsia"/>
                <w:color w:val="0000FA"/>
                <w:kern w:val="2"/>
                <w:sz w:val="24"/>
                <w:szCs w:val="24"/>
                <w:highlight w:val="none"/>
                <w:u w:val="none"/>
                <w:lang w:val="kk-KZ" w:eastAsia="zh-CN" w:bidi="ar-SA"/>
              </w:rPr>
            </w:pPr>
            <w:r>
              <w:rPr>
                <w:rStyle w:val="15"/>
                <w:rFonts w:hint="default" w:ascii="Times New Roman Regular" w:hAnsi="Times New Roman Regular" w:cs="Times New Roman Regular" w:eastAsiaTheme="minorEastAsia"/>
                <w:kern w:val="2"/>
                <w:sz w:val="24"/>
                <w:szCs w:val="24"/>
                <w:highlight w:val="none"/>
                <w:lang w:eastAsia="zh-CN" w:bidi="ar-SA"/>
              </w:rPr>
              <w:t xml:space="preserve">5. </w:t>
            </w:r>
            <w:r>
              <w:rPr>
                <w:rStyle w:val="45"/>
                <w:rFonts w:hint="default" w:ascii="Times New Roman Bold" w:hAnsi="Times New Roman Bold" w:cs="Times New Roman Bold"/>
                <w:b/>
                <w:bCs/>
                <w:sz w:val="24"/>
                <w:szCs w:val="24"/>
                <w:highlight w:val="none"/>
                <w:lang w:val="en-US" w:eastAsia="en-US"/>
              </w:rPr>
              <w:t>Sayagul</w:t>
            </w:r>
            <w:r>
              <w:rPr>
                <w:rStyle w:val="45"/>
                <w:rFonts w:hint="default" w:ascii="Times New Roman Bold" w:hAnsi="Times New Roman Bold" w:cs="Times New Roman Bold"/>
                <w:b/>
                <w:bCs/>
                <w:sz w:val="24"/>
                <w:szCs w:val="24"/>
                <w:highlight w:val="none"/>
                <w:lang w:val="en-US" w:eastAsia="zh-CN"/>
              </w:rPr>
              <w:t xml:space="preserve"> </w:t>
            </w:r>
            <w:r>
              <w:rPr>
                <w:rStyle w:val="45"/>
                <w:rFonts w:hint="default" w:ascii="Times New Roman Bold" w:hAnsi="Times New Roman Bold" w:cs="Times New Roman Bold"/>
                <w:b/>
                <w:bCs/>
                <w:sz w:val="24"/>
                <w:szCs w:val="24"/>
                <w:highlight w:val="none"/>
                <w:lang w:val="en-US" w:eastAsia="en-US"/>
              </w:rPr>
              <w:t>Syraiyl</w:t>
            </w:r>
            <w:r>
              <w:rPr>
                <w:rStyle w:val="45"/>
                <w:rFonts w:hint="default" w:ascii="Times New Roman Bold" w:hAnsi="Times New Roman Bold" w:cs="Times New Roman Bold"/>
                <w:b/>
                <w:bCs/>
                <w:sz w:val="24"/>
                <w:szCs w:val="24"/>
                <w:highlight w:val="none"/>
                <w:lang w:val="en-US" w:eastAsia="zh-CN"/>
              </w:rPr>
              <w:t xml:space="preserve">, </w:t>
            </w:r>
            <w:r>
              <w:rPr>
                <w:rStyle w:val="45"/>
                <w:rFonts w:hint="default" w:ascii="Times New Roman Bold" w:hAnsi="Times New Roman Bold" w:cs="Times New Roman Bold"/>
                <w:b/>
                <w:bCs/>
                <w:sz w:val="24"/>
                <w:szCs w:val="24"/>
                <w:highlight w:val="none"/>
                <w:lang w:val="en-US" w:eastAsia="en-US"/>
              </w:rPr>
              <w:t>Alibek</w:t>
            </w:r>
            <w:r>
              <w:rPr>
                <w:rStyle w:val="45"/>
                <w:rFonts w:hint="default" w:ascii="Times New Roman Bold" w:hAnsi="Times New Roman Bold" w:cs="Times New Roman Bold"/>
                <w:b/>
                <w:bCs/>
                <w:sz w:val="24"/>
                <w:szCs w:val="24"/>
                <w:highlight w:val="none"/>
                <w:lang w:val="en-US" w:eastAsia="zh-CN"/>
              </w:rPr>
              <w:t xml:space="preserve"> </w:t>
            </w:r>
            <w:r>
              <w:rPr>
                <w:rStyle w:val="45"/>
                <w:rFonts w:hint="default" w:ascii="Times New Roman Bold" w:hAnsi="Times New Roman Bold" w:cs="Times New Roman Bold"/>
                <w:b/>
                <w:bCs/>
                <w:sz w:val="24"/>
                <w:szCs w:val="24"/>
                <w:highlight w:val="none"/>
                <w:lang w:val="en-US" w:eastAsia="en-US"/>
              </w:rPr>
              <w:t>Ydyrys</w:t>
            </w:r>
            <w:r>
              <w:rPr>
                <w:rStyle w:val="45"/>
                <w:rFonts w:hint="default" w:ascii="Times New Roman Bold" w:hAnsi="Times New Roman Bold" w:cs="Times New Roman Bold"/>
                <w:b/>
                <w:bCs/>
                <w:sz w:val="24"/>
                <w:szCs w:val="24"/>
                <w:highlight w:val="none"/>
                <w:lang w:val="en-US" w:eastAsia="zh-CN"/>
              </w:rPr>
              <w:t>,</w:t>
            </w:r>
            <w:r>
              <w:rPr>
                <w:rStyle w:val="45"/>
                <w:rFonts w:hint="default" w:ascii="Times New Roman Regular" w:hAnsi="Times New Roman Regular" w:cs="Times New Roman Regular"/>
                <w:sz w:val="24"/>
                <w:szCs w:val="24"/>
                <w:highlight w:val="none"/>
                <w:lang w:val="en-US" w:eastAsia="zh-CN"/>
              </w:rPr>
              <w:t xml:space="preserve"> </w:t>
            </w:r>
            <w:r>
              <w:rPr>
                <w:rStyle w:val="45"/>
                <w:rFonts w:hint="default" w:ascii="Times New Roman Regular" w:hAnsi="Times New Roman Regular" w:cs="Times New Roman Regular"/>
                <w:sz w:val="24"/>
                <w:szCs w:val="24"/>
                <w:highlight w:val="none"/>
                <w:lang w:val="en-US" w:eastAsia="en-US"/>
              </w:rPr>
              <w:t>Gulnaz Askerbay</w:t>
            </w:r>
            <w:r>
              <w:rPr>
                <w:rStyle w:val="45"/>
                <w:rFonts w:hint="default" w:ascii="Times New Roman Regular" w:hAnsi="Times New Roman Regular" w:cs="Times New Roman Regular"/>
                <w:sz w:val="24"/>
                <w:szCs w:val="24"/>
                <w:highlight w:val="none"/>
                <w:lang w:val="en-US" w:eastAsia="zh-CN"/>
              </w:rPr>
              <w:t xml:space="preserve">, </w:t>
            </w:r>
            <w:r>
              <w:rPr>
                <w:rStyle w:val="45"/>
                <w:rFonts w:hint="default" w:ascii="Times New Roman Regular" w:hAnsi="Times New Roman Regular" w:cs="Times New Roman Regular"/>
                <w:sz w:val="24"/>
                <w:szCs w:val="24"/>
                <w:highlight w:val="none"/>
                <w:lang w:val="en-US" w:eastAsia="en-US"/>
              </w:rPr>
              <w:t>Rinat Aitbekov</w:t>
            </w:r>
            <w:r>
              <w:rPr>
                <w:rStyle w:val="45"/>
                <w:rFonts w:hint="default" w:ascii="Times New Roman Regular" w:hAnsi="Times New Roman Regular" w:cs="Times New Roman Regular"/>
                <w:sz w:val="24"/>
                <w:szCs w:val="24"/>
                <w:highlight w:val="none"/>
                <w:lang w:eastAsia="en-US"/>
              </w:rPr>
              <w:t xml:space="preserve">. </w:t>
            </w:r>
            <w:r>
              <w:rPr>
                <w:rStyle w:val="45"/>
                <w:rFonts w:hint="default" w:ascii="Times New Roman Regular" w:hAnsi="Times New Roman Regular" w:cs="Times New Roman Regular"/>
                <w:sz w:val="24"/>
                <w:szCs w:val="24"/>
                <w:highlight w:val="none"/>
                <w:lang w:val="en-US" w:eastAsia="zh-CN"/>
              </w:rPr>
              <w:t xml:space="preserve">Chemical composition and biological uses of </w:t>
            </w:r>
            <w:r>
              <w:rPr>
                <w:rStyle w:val="45"/>
                <w:rFonts w:hint="default" w:ascii="Times New Roman Regular" w:hAnsi="Times New Roman Regular" w:cs="Times New Roman Regular"/>
                <w:i/>
                <w:iCs/>
                <w:sz w:val="24"/>
                <w:szCs w:val="24"/>
                <w:highlight w:val="none"/>
                <w:lang w:val="en-US" w:eastAsia="zh-CN"/>
              </w:rPr>
              <w:t>Artemisia schrenkiana</w:t>
            </w:r>
            <w:r>
              <w:rPr>
                <w:rStyle w:val="45"/>
                <w:rFonts w:hint="default" w:ascii="Times New Roman Regular" w:hAnsi="Times New Roman Regular" w:cs="Times New Roman Regular"/>
                <w:sz w:val="24"/>
                <w:szCs w:val="24"/>
                <w:highlight w:val="none"/>
                <w:lang w:val="en-US" w:eastAsia="zh-CN"/>
              </w:rPr>
              <w:t xml:space="preserve"> Ledeb</w:t>
            </w:r>
            <w:r>
              <w:rPr>
                <w:rStyle w:val="45"/>
                <w:rFonts w:hint="default" w:ascii="Times New Roman Regular" w:hAnsi="Times New Roman Regular" w:cs="Times New Roman Regular"/>
                <w:sz w:val="24"/>
                <w:szCs w:val="24"/>
                <w:highlight w:val="none"/>
                <w:lang w:eastAsia="zh-CN"/>
              </w:rPr>
              <w:t xml:space="preserve">. </w:t>
            </w:r>
            <w:r>
              <w:rPr>
                <w:rStyle w:val="45"/>
                <w:rFonts w:hint="default" w:ascii="Times New Roman Regular" w:hAnsi="Times New Roman Regular" w:cs="Times New Roman Regular"/>
                <w:sz w:val="24"/>
                <w:szCs w:val="24"/>
                <w:highlight w:val="none"/>
              </w:rPr>
              <w:t xml:space="preserve">BIO Web of Conferences 100, 04039 (2024) </w:t>
            </w:r>
            <w:r>
              <w:rPr>
                <w:rStyle w:val="45"/>
                <w:rFonts w:hint="default" w:ascii="Times New Roman Regular" w:hAnsi="Times New Roman Regular" w:cs="Times New Roman Regular"/>
                <w:sz w:val="24"/>
                <w:szCs w:val="24"/>
                <w:highlight w:val="none"/>
              </w:rPr>
              <w:fldChar w:fldCharType="begin"/>
            </w:r>
            <w:r>
              <w:rPr>
                <w:rStyle w:val="45"/>
                <w:rFonts w:hint="default" w:ascii="Times New Roman Regular" w:hAnsi="Times New Roman Regular" w:cs="Times New Roman Regular"/>
                <w:sz w:val="24"/>
                <w:szCs w:val="24"/>
                <w:highlight w:val="none"/>
              </w:rPr>
              <w:instrText xml:space="preserve"> HYPERLINK "https://doi.org/10.1051/bioconf/202410004039" </w:instrText>
            </w:r>
            <w:r>
              <w:rPr>
                <w:rStyle w:val="45"/>
                <w:rFonts w:hint="default" w:ascii="Times New Roman Regular" w:hAnsi="Times New Roman Regular" w:cs="Times New Roman Regular"/>
                <w:sz w:val="24"/>
                <w:szCs w:val="24"/>
                <w:highlight w:val="none"/>
              </w:rPr>
              <w:fldChar w:fldCharType="separate"/>
            </w:r>
            <w:r>
              <w:rPr>
                <w:rStyle w:val="15"/>
                <w:rFonts w:hint="default" w:ascii="Times New Roman Regular" w:hAnsi="Times New Roman Regular" w:cs="Times New Roman Regular"/>
                <w:sz w:val="24"/>
                <w:szCs w:val="24"/>
                <w:highlight w:val="none"/>
              </w:rPr>
              <w:t>https://doi.org/10.1051/bioconf/202410004039</w:t>
            </w:r>
            <w:r>
              <w:rPr>
                <w:rStyle w:val="45"/>
                <w:rFonts w:hint="default" w:ascii="Times New Roman Regular" w:hAnsi="Times New Roman Regular" w:cs="Times New Roman Regular"/>
                <w:sz w:val="24"/>
                <w:szCs w:val="24"/>
                <w:highlight w:val="none"/>
              </w:rPr>
              <w:fldChar w:fldCharType="end"/>
            </w:r>
            <w:r>
              <w:rPr>
                <w:rStyle w:val="45"/>
                <w:rFonts w:hint="default" w:ascii="Times New Roman Regular" w:hAnsi="Times New Roman Regular" w:cs="Times New Roman Regular"/>
                <w:sz w:val="24"/>
                <w:szCs w:val="24"/>
                <w:highlight w:val="none"/>
              </w:rPr>
              <w:t xml:space="preserve"> </w:t>
            </w:r>
            <w:r>
              <w:rPr>
                <w:rStyle w:val="45"/>
                <w:rFonts w:hint="default" w:ascii="Times New Roman Regular" w:hAnsi="Times New Roman Regular" w:cs="Times New Roman Regular"/>
                <w:sz w:val="24"/>
                <w:szCs w:val="24"/>
                <w:highlight w:val="none"/>
              </w:rPr>
              <w:t>IFBioScFU</w:t>
            </w:r>
            <w:r>
              <w:rPr>
                <w:rStyle w:val="45"/>
                <w:rFonts w:hint="default" w:ascii="Times New Roman Bold" w:hAnsi="Times New Roman Bold" w:cs="Times New Roman Bold"/>
                <w:b/>
                <w:bCs/>
                <w:sz w:val="24"/>
                <w:szCs w:val="24"/>
                <w:highlight w:val="none"/>
              </w:rPr>
              <w:t xml:space="preserve"> 2024</w:t>
            </w:r>
            <w:r>
              <w:rPr>
                <w:rStyle w:val="45"/>
                <w:rFonts w:hint="default" w:ascii="Times New Roman Regular" w:hAnsi="Times New Roman Regular" w:cs="Times New Roman Regular"/>
                <w:sz w:val="24"/>
                <w:szCs w:val="24"/>
                <w:highlight w:val="none"/>
              </w:rPr>
              <w:t xml:space="preserve">. </w:t>
            </w:r>
            <w:r>
              <w:rPr>
                <w:rStyle w:val="40"/>
                <w:rFonts w:hint="default" w:ascii="Times New Roman Regular" w:hAnsi="Times New Roman Regular" w:cs="Times New Roman Regular"/>
                <w:b/>
                <w:bCs/>
                <w:sz w:val="24"/>
                <w:szCs w:val="24"/>
                <w:highlight w:val="none"/>
              </w:rPr>
              <w:t>Web of Sciences Q4</w:t>
            </w:r>
            <w:r>
              <w:rPr>
                <w:rStyle w:val="40"/>
                <w:rFonts w:hint="default" w:ascii="Times New Roman Regular" w:hAnsi="Times New Roman Regular" w:cs="Times New Roman Regular"/>
                <w:b/>
                <w:bCs/>
                <w:sz w:val="24"/>
                <w:szCs w:val="24"/>
                <w:highlight w:val="none"/>
              </w:rPr>
              <w:t xml:space="preserve"> </w:t>
            </w:r>
            <w:r>
              <w:rPr>
                <w:rStyle w:val="15"/>
                <w:rFonts w:hint="default" w:ascii="Times New Roman Regular" w:hAnsi="Times New Roman Regular" w:cs="Times New Roman Regular" w:eastAsiaTheme="minorEastAsia"/>
                <w:kern w:val="2"/>
                <w:sz w:val="24"/>
                <w:szCs w:val="24"/>
                <w:highlight w:val="none"/>
                <w:lang w:val="en-US" w:eastAsia="zh-CN" w:bidi="ar-SA"/>
              </w:rPr>
              <w:t>https://doi.org/10.1051/bioconf/202410004039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3" w:type="dxa"/>
          </w:tcPr>
          <w:p>
            <w:pPr>
              <w:spacing w:after="0" w:line="240" w:lineRule="auto"/>
              <w:rPr>
                <w:rFonts w:ascii="Times New Roman" w:hAnsi="Times New Roman" w:cs="Times New Roman"/>
                <w:lang w:val="kk-KZ"/>
              </w:rPr>
            </w:pPr>
            <w:r>
              <w:rPr>
                <w:rFonts w:ascii="Times New Roman" w:hAnsi="Times New Roman" w:cs="Times New Roman"/>
                <w:lang w:val="kk-KZ"/>
              </w:rPr>
              <w:t>Патент бойынша ақпарат</w:t>
            </w:r>
          </w:p>
        </w:tc>
        <w:tc>
          <w:tcPr>
            <w:tcW w:w="7082" w:type="dxa"/>
          </w:tcPr>
          <w:p>
            <w:pPr>
              <w:spacing w:after="0" w:line="240" w:lineRule="auto"/>
              <w:rPr>
                <w:rFonts w:ascii="Times New Roman" w:hAnsi="Times New Roman" w:cs="Times New Roman"/>
                <w:lang w:val="kk-KZ"/>
              </w:rPr>
            </w:pPr>
            <w:r>
              <w:rPr>
                <w:rFonts w:ascii="Times New Roman" w:hAnsi="Times New Roman" w:cs="Times New Roman"/>
                <w:lang w:val="kk-KZ"/>
              </w:rPr>
              <w:t>-</w:t>
            </w:r>
          </w:p>
        </w:tc>
      </w:tr>
    </w:tbl>
    <w:p>
      <w:pPr>
        <w:rPr>
          <w:rFonts w:ascii="Times New Roman" w:hAnsi="Times New Roman" w:cs="Times New Roman"/>
          <w:lang w:val="kk-KZ"/>
        </w:rPr>
      </w:pPr>
    </w:p>
    <w:sectPr>
      <w:pgSz w:w="11906" w:h="16838"/>
      <w:pgMar w:top="1134" w:right="850" w:bottom="1134"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01"/>
    <w:family w:val="roman"/>
    <w:pitch w:val="default"/>
    <w:sig w:usb0="E0000AFF" w:usb1="00007843" w:usb2="00000001" w:usb3="00000000" w:csb0="400001BF" w:csb1="DFF7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黑体">
    <w:altName w:val="黑体-简"/>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宋体-简">
    <w:panose1 w:val="02010800040101010101"/>
    <w:charset w:val="86"/>
    <w:family w:val="auto"/>
    <w:pitch w:val="default"/>
    <w:sig w:usb0="00000001" w:usb1="080F0000" w:usb2="00000000" w:usb3="00000000" w:csb0="00040000" w:csb1="00000000"/>
  </w:font>
  <w:font w:name="黑体-简">
    <w:panose1 w:val="02000000000000000000"/>
    <w:charset w:val="86"/>
    <w:family w:val="auto"/>
    <w:pitch w:val="default"/>
    <w:sig w:usb0="8000002F" w:usb1="0800004A" w:usb2="00000000" w:usb3="00000000" w:csb0="203E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SimSun">
    <w:altName w:val="宋体-简"/>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Courier New">
    <w:panose1 w:val="02070409020205090404"/>
    <w:charset w:val="CC"/>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Aptos">
    <w:altName w:val="苹方-简"/>
    <w:panose1 w:val="00000000000000000000"/>
    <w:charset w:val="86"/>
    <w:family w:val="swiss"/>
    <w:pitch w:val="default"/>
    <w:sig w:usb0="00000000" w:usb1="00000000" w:usb2="00000000" w:usb3="00000000" w:csb0="0000019F" w:csb1="00000000"/>
  </w:font>
  <w:font w:name="Aptos Display">
    <w:altName w:val="苹方-简"/>
    <w:panose1 w:val="00000000000000000000"/>
    <w:charset w:val="00"/>
    <w:family w:val="swiss"/>
    <w:pitch w:val="default"/>
    <w:sig w:usb0="00000000" w:usb1="00000000" w:usb2="00000000" w:usb3="00000000" w:csb0="0000019F" w:csb1="00000000"/>
  </w:font>
  <w:font w:name="Calibri">
    <w:altName w:val="Helvetica Neue"/>
    <w:panose1 w:val="020F0502020204030204"/>
    <w:charset w:val="CC"/>
    <w:family w:val="swiss"/>
    <w:pitch w:val="default"/>
    <w:sig w:usb0="00000000" w:usb1="00000000" w:usb2="00000009" w:usb3="00000000" w:csb0="000001FF" w:csb1="00000000"/>
  </w:font>
  <w:font w:name="Aptos">
    <w:altName w:val="苹方-简"/>
    <w:panose1 w:val="00000000000000000000"/>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0" w:usb3="00000000" w:csb0="00040001" w:csb1="00000000"/>
  </w:font>
  <w:font w:name="Calibri">
    <w:altName w:val="Helvetica Neue"/>
    <w:panose1 w:val="020F0502020204030204"/>
    <w:charset w:val="86"/>
    <w:family w:val="swiss"/>
    <w:pitch w:val="default"/>
    <w:sig w:usb0="00000000" w:usb1="00000000" w:usb2="00000001" w:usb3="00000000" w:csb0="0000019F" w:csb1="00000000"/>
  </w:font>
  <w:font w:name="Arial Unicode MS">
    <w:panose1 w:val="020B0604020202020204"/>
    <w:charset w:val="80"/>
    <w:family w:val="swiss"/>
    <w:pitch w:val="default"/>
    <w:sig w:usb0="FFFFFFFF" w:usb1="E9FFFFFF" w:usb2="0000003F" w:usb3="00000000" w:csb0="603F01FF" w:csb1="FFFF0000"/>
  </w:font>
  <w:font w:name="Times New Roman Regular">
    <w:panose1 w:val="02020503050405090304"/>
    <w:charset w:val="00"/>
    <w:family w:val="roman"/>
    <w:pitch w:val="default"/>
    <w:sig w:usb0="E0000AFF" w:usb1="00007843" w:usb2="00000001" w:usb3="00000000" w:csb0="400001BF" w:csb1="DFF70000"/>
  </w:font>
  <w:font w:name="Calibri Light">
    <w:altName w:val="Helvetica Neue"/>
    <w:panose1 w:val="020F0302020204030204"/>
    <w:charset w:val="CC"/>
    <w:family w:val="swiss"/>
    <w:pitch w:val="default"/>
    <w:sig w:usb0="00000000" w:usb1="00000000" w:usb2="00000009" w:usb3="00000000" w:csb0="000001FF" w:csb1="00000000"/>
  </w:font>
  <w:font w:name="DengXian Light">
    <w:altName w:val="苹方-简"/>
    <w:panose1 w:val="00000000000000000000"/>
    <w:charset w:val="86"/>
    <w:family w:val="auto"/>
    <w:pitch w:val="default"/>
    <w:sig w:usb0="00000000" w:usb1="00000000" w:usb2="00000016" w:usb3="00000000" w:csb0="0004000F" w:csb1="00000000"/>
  </w:font>
  <w:font w:name="DengXian">
    <w:altName w:val="苹方-简"/>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Wingdings">
    <w:panose1 w:val="05000000000000000000"/>
    <w:charset w:val="4D"/>
    <w:family w:val="decorative"/>
    <w:pitch w:val="default"/>
    <w:sig w:usb0="00000000" w:usb1="00000000" w:usb2="00000000" w:usb3="00000000" w:csb0="80000000" w:csb1="00000000"/>
  </w:font>
  <w:font w:name="Palatino Linotype">
    <w:altName w:val="苹方-简"/>
    <w:panose1 w:val="02040502050505030304"/>
    <w:charset w:val="00"/>
    <w:family w:val="roman"/>
    <w:pitch w:val="default"/>
    <w:sig w:usb0="00000000" w:usb1="00000000" w:usb2="00000000" w:usb3="00000000" w:csb0="0000019F" w:csb1="00000000"/>
  </w:font>
  <w:font w:name="Arial">
    <w:panose1 w:val="020B0604020202090204"/>
    <w:charset w:val="CC"/>
    <w:family w:val="swiss"/>
    <w:pitch w:val="default"/>
    <w:sig w:usb0="E0000AFF" w:usb1="00007843" w:usb2="00000001" w:usb3="00000000" w:csb0="400001BF" w:csb1="DFF70000"/>
  </w:font>
  <w:font w:name="Calibri Light">
    <w:altName w:val="Helvetica Neue"/>
    <w:panose1 w:val="020F0302020204030204"/>
    <w:charset w:val="00"/>
    <w:family w:val="swiss"/>
    <w:pitch w:val="default"/>
    <w:sig w:usb0="00000000" w:usb1="00000000" w:usb2="00000009" w:usb3="00000000" w:csb0="000001FF" w:csb1="00000000"/>
  </w:font>
  <w:font w:name="Kingsoft Sign">
    <w:panose1 w:val="05050102010706020507"/>
    <w:charset w:val="00"/>
    <w:family w:val="auto"/>
    <w:pitch w:val="default"/>
    <w:sig w:usb0="00000000" w:usb1="10000000" w:usb2="00000000" w:usb3="00000000" w:csb0="00000001" w:csb1="00000000"/>
  </w:font>
  <w:font w:name="KZTimesNewRomanBold">
    <w:altName w:val="苹方-简"/>
    <w:panose1 w:val="00000000000000000000"/>
    <w:charset w:val="00"/>
    <w:family w:val="auto"/>
    <w:pitch w:val="default"/>
    <w:sig w:usb0="00000000" w:usb1="00000000" w:usb2="00000000" w:usb3="00000000" w:csb0="00000000" w:csb1="00000000"/>
  </w:font>
  <w:font w:name="KZTimesNewRoman">
    <w:altName w:val="苹方-简"/>
    <w:panose1 w:val="00000000000000000000"/>
    <w:charset w:val="00"/>
    <w:family w:val="auto"/>
    <w:pitch w:val="default"/>
    <w:sig w:usb0="00000000" w:usb1="00000000" w:usb2="00000000" w:usb3="00000000" w:csb0="00000000" w:csb1="00000000"/>
  </w:font>
  <w:font w:name="PalatinoLinotype-Bold">
    <w:altName w:val="苹方-简"/>
    <w:panose1 w:val="00000000000000000000"/>
    <w:charset w:val="00"/>
    <w:family w:val="auto"/>
    <w:pitch w:val="default"/>
    <w:sig w:usb0="00000000" w:usb1="00000000" w:usb2="00000000" w:usb3="00000000" w:csb0="00000000" w:csb1="00000000"/>
  </w:font>
  <w:font w:name="PalatinoLinotype-BoldItalic">
    <w:altName w:val="苹方-简"/>
    <w:panose1 w:val="00000000000000000000"/>
    <w:charset w:val="00"/>
    <w:family w:val="auto"/>
    <w:pitch w:val="default"/>
    <w:sig w:usb0="00000000" w:usb1="00000000" w:usb2="00000000" w:usb3="00000000" w:csb0="00000000" w:csb1="00000000"/>
  </w:font>
  <w:font w:name="PalatinoLinotype-Italic">
    <w:altName w:val="苹方-简"/>
    <w:panose1 w:val="00000000000000000000"/>
    <w:charset w:val="00"/>
    <w:family w:val="auto"/>
    <w:pitch w:val="default"/>
    <w:sig w:usb0="00000000" w:usb1="00000000" w:usb2="00000000" w:usb3="00000000" w:csb0="00000000" w:csb1="00000000"/>
  </w:font>
  <w:font w:name="Arial Narrow">
    <w:panose1 w:val="020B0606020202030204"/>
    <w:charset w:val="00"/>
    <w:family w:val="auto"/>
    <w:pitch w:val="default"/>
    <w:sig w:usb0="00000287" w:usb1="00000800" w:usb2="00000000" w:usb3="00000000" w:csb0="2000009F" w:csb1="DFD70000"/>
  </w:font>
  <w:font w:name="Times New Roman Bold Italic">
    <w:panose1 w:val="02020503050405090304"/>
    <w:charset w:val="00"/>
    <w:family w:val="auto"/>
    <w:pitch w:val="default"/>
    <w:sig w:usb0="E0000AFF" w:usb1="00007843" w:usb2="00000001" w:usb3="00000000" w:csb0="400001BF" w:csb1="DFF70000"/>
  </w:font>
  <w:font w:name="Times New Roman Italic">
    <w:panose1 w:val="02020503050405090304"/>
    <w:charset w:val="00"/>
    <w:family w:val="auto"/>
    <w:pitch w:val="default"/>
    <w:sig w:usb0="E0000AFF" w:usb1="00007843" w:usb2="00000001" w:usb3="00000000" w:csb0="400001BF" w:csb1="DFF70000"/>
  </w:font>
  <w:font w:name="TimesNewRomanPSMT">
    <w:panose1 w:val="02020503050405090304"/>
    <w:charset w:val="00"/>
    <w:family w:val="auto"/>
    <w:pitch w:val="default"/>
    <w:sig w:usb0="E0000AFF" w:usb1="00007843" w:usb2="00000001" w:usb3="00000000" w:csb0="400001BF" w:csb1="DFF70000"/>
  </w:font>
  <w:font w:name="TimesNewRomanPS-BoldMT">
    <w:panose1 w:val="02020503050405090304"/>
    <w:charset w:val="00"/>
    <w:family w:val="auto"/>
    <w:pitch w:val="default"/>
    <w:sig w:usb0="E0000AFF" w:usb1="00007843" w:usb2="00000001" w:usb3="00000000" w:csb0="400001BF" w:csb1="DFF70000"/>
  </w:font>
  <w:font w:name="Times Regular">
    <w:panose1 w:val="00000500000000020000"/>
    <w:charset w:val="00"/>
    <w:family w:val="auto"/>
    <w:pitch w:val="default"/>
    <w:sig w:usb0="E00002FF" w:usb1="5000205A" w:usb2="00000000" w:usb3="00000000" w:csb0="2000019F" w:csb1="4F010000"/>
  </w:font>
  <w:font w:name="Tahoma">
    <w:panose1 w:val="020B0604030504040204"/>
    <w:charset w:val="CC"/>
    <w:family w:val="swiss"/>
    <w:pitch w:val="default"/>
    <w:sig w:usb0="E1002AFF" w:usb1="C000605B" w:usb2="00000029" w:usb3="00000000" w:csb0="200101FF" w:csb1="20280000"/>
  </w:font>
  <w:font w:name="Times New Roman Bold">
    <w:panose1 w:val="02020503050405090304"/>
    <w:charset w:val="00"/>
    <w:family w:val="auto"/>
    <w:pitch w:val="default"/>
    <w:sig w:usb0="E0000AFF" w:usb1="00007843" w:usb2="00000001" w:usb3="00000000" w:csb0="400001BF" w:csb1="DFF70000"/>
  </w:font>
  <w:font w:name="等线">
    <w:altName w:val="苹方-简"/>
    <w:panose1 w:val="00000000000000000000"/>
    <w:charset w:val="86"/>
    <w:family w:val="auto"/>
    <w:pitch w:val="default"/>
    <w:sig w:usb0="00000000" w:usb1="00000000" w:usb2="00000000" w:usb3="00000000" w:csb0="00000000" w:csb1="00000000"/>
  </w:font>
  <w:font w:name="等线">
    <w:altName w:val="苹方-简"/>
    <w:panose1 w:val="00000000000000000000"/>
    <w:charset w:val="00"/>
    <w:family w:val="auto"/>
    <w:pitch w:val="default"/>
    <w:sig w:usb0="00000000" w:usb1="00000000" w:usb2="00000000" w:usb3="00000000" w:csb0="00000000" w:csb1="00000000"/>
  </w:font>
  <w:font w:name="var(--font-family">
    <w:altName w:val="苹方-简"/>
    <w:panose1 w:val="00000000000000000000"/>
    <w:charset w:val="00"/>
    <w:family w:val="auto"/>
    <w:pitch w:val="default"/>
    <w:sig w:usb0="00000000" w:usb1="00000000" w:usb2="00000000" w:usb3="00000000" w:csb0="00000000" w:csb1="00000000"/>
  </w:font>
  <w:font w:name="PalatinoLinotype">
    <w:altName w:val="苹方-简"/>
    <w:panose1 w:val="00000000000000000000"/>
    <w:charset w:val="00"/>
    <w:family w:val="auto"/>
    <w:pitch w:val="default"/>
    <w:sig w:usb0="00000000" w:usb1="00000000" w:usb2="00000000" w:usb3="00000000" w:csb0="00000000" w:csb1="00000000"/>
  </w:font>
  <w:font w:name="nexus-sans">
    <w:altName w:val="苹方-简"/>
    <w:panose1 w:val="00000000000000000000"/>
    <w:charset w:val="00"/>
    <w:family w:val="auto"/>
    <w:pitch w:val="default"/>
    <w:sig w:usb0="00000000" w:usb1="00000000" w:usb2="00000000" w:usb3="00000000" w:csb0="00000000" w:csb1="00000000"/>
  </w:font>
  <w:font w:name="Segoe UI">
    <w:altName w:val="Helvetica Neue"/>
    <w:panose1 w:val="020B0502040204020203"/>
    <w:charset w:val="CC"/>
    <w:family w:val="swiss"/>
    <w:pitch w:val="default"/>
    <w:sig w:usb0="00000000" w:usb1="00000000" w:usb2="00000029" w:usb3="00000000" w:csb0="000001DF" w:csb1="00000000"/>
  </w:font>
  <w:font w:name="Arial">
    <w:panose1 w:val="020B0604020202090204"/>
    <w:charset w:val="01"/>
    <w:family w:val="swiss"/>
    <w:pitch w:val="default"/>
    <w:sig w:usb0="E0000AFF" w:usb1="00007843" w:usb2="00000001" w:usb3="00000000" w:csb0="400001BF" w:csb1="DFF70000"/>
  </w:font>
  <w:font w:name="Arial MT">
    <w:altName w:val="Thonburi"/>
    <w:panose1 w:val="00000000000000000000"/>
    <w:charset w:val="01"/>
    <w:family w:val="swiss"/>
    <w:pitch w:val="default"/>
    <w:sig w:usb0="00000000" w:usb1="00000000" w:usb2="00000000" w:usb3="00000000" w:csb0="00000000" w:csb1="00000000"/>
  </w:font>
  <w:font w:name="Segoe UI Symbol">
    <w:altName w:val="Thonburi"/>
    <w:panose1 w:val="00000000000000000000"/>
    <w:charset w:val="01"/>
    <w:family w:val="swiss"/>
    <w:pitch w:val="default"/>
    <w:sig w:usb0="00000000" w:usb1="00000000" w:usb2="00000000" w:usb3="00000000" w:csb0="00000000" w:csb1="00000000"/>
  </w:font>
  <w:font w:name="Thonburi">
    <w:panose1 w:val="00000400000000000000"/>
    <w:charset w:val="00"/>
    <w:family w:val="auto"/>
    <w:pitch w:val="default"/>
    <w:sig w:usb0="01000000" w:usb1="00000000" w:usb2="00000000" w:usb3="00000000" w:csb0="20000193" w:csb1="4D000000"/>
  </w:font>
  <w:font w:name="New York">
    <w:altName w:val="苹方-简"/>
    <w:panose1 w:val="02040503060506020304"/>
    <w:charset w:val="00"/>
    <w:family w:val="roman"/>
    <w:pitch w:val="default"/>
    <w:sig w:usb0="00000000" w:usb1="00000000" w:usb2="00000000" w:usb3="00000000" w:csb0="00000001" w:csb1="00000000"/>
  </w:font>
  <w:font w:name="Times">
    <w:panose1 w:val="00000500000000020000"/>
    <w:charset w:val="00"/>
    <w:family w:val="roman"/>
    <w:pitch w:val="default"/>
    <w:sig w:usb0="E00002FF" w:usb1="5000205A" w:usb2="00000000" w:usb3="00000000" w:csb0="2000019F" w:csb1="4F010000"/>
  </w:font>
  <w:font w:name="Calibri">
    <w:altName w:val="Helvetica Neue"/>
    <w:panose1 w:val="00000000000000000000"/>
    <w:charset w:val="01"/>
    <w:family w:val="roman"/>
    <w:pitch w:val="default"/>
    <w:sig w:usb0="00000000" w:usb1="00000000" w:usb2="00000000" w:usb3="00000000" w:csb0="00000000" w:csb1="00000000"/>
  </w:font>
  <w:font w:name="MinionPro-Regular">
    <w:altName w:val="苹方-简"/>
    <w:panose1 w:val="00000000000000000000"/>
    <w:charset w:val="00"/>
    <w:family w:val="auto"/>
    <w:pitch w:val="default"/>
    <w:sig w:usb0="00000000" w:usb1="00000000" w:usb2="00000000" w:usb3="00000000" w:csb0="00000000" w:csb1="00000000"/>
  </w:font>
  <w:font w:name="Zapfino">
    <w:panose1 w:val="03030300040707070C03"/>
    <w:charset w:val="00"/>
    <w:family w:val="auto"/>
    <w:pitch w:val="default"/>
    <w:sig w:usb0="80000067" w:usb1="40000041" w:usb2="00000000" w:usb3="00000000" w:csb0="20000093" w:csb1="00000000"/>
  </w:font>
  <w:font w:name="Arial Bold">
    <w:panose1 w:val="020B0604020202090204"/>
    <w:charset w:val="00"/>
    <w:family w:val="auto"/>
    <w:pitch w:val="default"/>
    <w:sig w:usb0="E0000AFF" w:usb1="00007843" w:usb2="00000001" w:usb3="00000000" w:csb0="400001BF" w:csb1="DFF70000"/>
  </w:font>
  <w:font w:name="SignPainter HouseScript">
    <w:panose1 w:val="02000006070000020004"/>
    <w:charset w:val="00"/>
    <w:family w:val="auto"/>
    <w:pitch w:val="default"/>
    <w:sig w:usb0="800000AF" w:usb1="0000004A" w:usb2="00000000" w:usb3="00000000" w:csb0="2000019F" w:csb1="00000000"/>
  </w:font>
  <w:font w:name="Arial Bold Italic">
    <w:panose1 w:val="020B0604020202090204"/>
    <w:charset w:val="00"/>
    <w:family w:val="auto"/>
    <w:pitch w:val="default"/>
    <w:sig w:usb0="E0000AFF" w:usb1="00007843" w:usb2="00000001" w:usb3="00000000" w:csb0="400001BF" w:csb1="DFF70000"/>
  </w:font>
  <w:font w:name="Consolas">
    <w:altName w:val="Helvetica Neue"/>
    <w:panose1 w:val="020B0609020204030204"/>
    <w:charset w:val="CC"/>
    <w:family w:val="modern"/>
    <w:pitch w:val="default"/>
    <w:sig w:usb0="00000000" w:usb1="00000000" w:usb2="00000001" w:usb3="00000000" w:csb0="0000019F" w:csb1="00000000"/>
  </w:font>
  <w:font w:name="georgia">
    <w:panose1 w:val="02040502050405090303"/>
    <w:charset w:val="00"/>
    <w:family w:val="auto"/>
    <w:pitch w:val="default"/>
    <w:sig w:usb0="00000287" w:usb1="00000000" w:usb2="00000000" w:usb3="00000000" w:csb0="2000009F" w:csb1="00000000"/>
  </w:font>
  <w:font w:name="Apple Chancery">
    <w:panose1 w:val="03020702040506060504"/>
    <w:charset w:val="00"/>
    <w:family w:val="auto"/>
    <w:pitch w:val="default"/>
    <w:sig w:usb0="80000067" w:usb1="00000003" w:usb2="00000000" w:usb3="00000000" w:csb0="200001F3" w:csb1="CDFC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239CE6"/>
    <w:multiLevelType w:val="singleLevel"/>
    <w:tmpl w:val="67239CE6"/>
    <w:lvl w:ilvl="0" w:tentative="0">
      <w:start w:val="1"/>
      <w:numFmt w:val="decimal"/>
      <w:suff w:val="space"/>
      <w:lvlText w:val="%1)"/>
      <w:lvlJc w:val="left"/>
    </w:lvl>
  </w:abstractNum>
  <w:abstractNum w:abstractNumId="1">
    <w:nsid w:val="6836A0FA"/>
    <w:multiLevelType w:val="singleLevel"/>
    <w:tmpl w:val="6836A0FA"/>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F2E"/>
    <w:rsid w:val="001E630F"/>
    <w:rsid w:val="00A13F88"/>
    <w:rsid w:val="00C306D6"/>
    <w:rsid w:val="00C45A22"/>
    <w:rsid w:val="00D1472D"/>
    <w:rsid w:val="00DD0F2E"/>
    <w:rsid w:val="00DF0053"/>
    <w:rsid w:val="00EB2558"/>
    <w:rsid w:val="00EC6AC6"/>
    <w:rsid w:val="7F7B89F9"/>
    <w:rsid w:val="DF357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78" w:lineRule="auto"/>
    </w:pPr>
    <w:rPr>
      <w:rFonts w:asciiTheme="minorHAnsi" w:hAnsiTheme="minorHAnsi" w:eastAsiaTheme="minorHAnsi" w:cstheme="minorBidi"/>
      <w:kern w:val="2"/>
      <w:sz w:val="24"/>
      <w:szCs w:val="24"/>
      <w:lang w:val="en-US" w:eastAsia="en-US" w:bidi="ar-SA"/>
      <w14:ligatures w14:val="standardContextual"/>
    </w:rPr>
  </w:style>
  <w:style w:type="paragraph" w:styleId="2">
    <w:name w:val="heading 1"/>
    <w:basedOn w:val="1"/>
    <w:next w:val="1"/>
    <w:link w:val="19"/>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20"/>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21"/>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22"/>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23"/>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4"/>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5"/>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6"/>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7"/>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4">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styleId="11">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12">
    <w:name w:val="Subtitle"/>
    <w:basedOn w:val="1"/>
    <w:next w:val="1"/>
    <w:link w:val="29"/>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3">
    <w:name w:val="Title"/>
    <w:basedOn w:val="1"/>
    <w:next w:val="1"/>
    <w:link w:val="28"/>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styleId="15">
    <w:name w:val="Hyperlink"/>
    <w:qFormat/>
    <w:uiPriority w:val="99"/>
    <w:rPr>
      <w:color w:val="0000FF"/>
      <w:u w:val="single"/>
    </w:rPr>
  </w:style>
  <w:style w:type="character" w:styleId="16">
    <w:name w:val="Strong"/>
    <w:basedOn w:val="14"/>
    <w:qFormat/>
    <w:uiPriority w:val="22"/>
    <w:rPr>
      <w:b/>
      <w:bCs/>
    </w:rPr>
  </w:style>
  <w:style w:type="table" w:styleId="18">
    <w:name w:val="Table Grid"/>
    <w:basedOn w:val="17"/>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
    <w:name w:val="Заголовок 1 Знак"/>
    <w:basedOn w:val="14"/>
    <w:link w:val="2"/>
    <w:qFormat/>
    <w:uiPriority w:val="9"/>
    <w:rPr>
      <w:rFonts w:asciiTheme="majorHAnsi" w:hAnsiTheme="majorHAnsi" w:eastAsiaTheme="majorEastAsia" w:cstheme="majorBidi"/>
      <w:color w:val="104862" w:themeColor="accent1" w:themeShade="BF"/>
      <w:sz w:val="40"/>
      <w:szCs w:val="40"/>
    </w:rPr>
  </w:style>
  <w:style w:type="character" w:customStyle="1" w:styleId="20">
    <w:name w:val="Заголовок 2 Знак"/>
    <w:basedOn w:val="14"/>
    <w:link w:val="3"/>
    <w:semiHidden/>
    <w:qFormat/>
    <w:uiPriority w:val="9"/>
    <w:rPr>
      <w:rFonts w:asciiTheme="majorHAnsi" w:hAnsiTheme="majorHAnsi" w:eastAsiaTheme="majorEastAsia" w:cstheme="majorBidi"/>
      <w:color w:val="104862" w:themeColor="accent1" w:themeShade="BF"/>
      <w:sz w:val="32"/>
      <w:szCs w:val="32"/>
    </w:rPr>
  </w:style>
  <w:style w:type="character" w:customStyle="1" w:styleId="21">
    <w:name w:val="Заголовок 3 Знак"/>
    <w:basedOn w:val="14"/>
    <w:link w:val="4"/>
    <w:semiHidden/>
    <w:qFormat/>
    <w:uiPriority w:val="9"/>
    <w:rPr>
      <w:rFonts w:eastAsiaTheme="majorEastAsia" w:cstheme="majorBidi"/>
      <w:color w:val="104862" w:themeColor="accent1" w:themeShade="BF"/>
      <w:sz w:val="28"/>
      <w:szCs w:val="28"/>
    </w:rPr>
  </w:style>
  <w:style w:type="character" w:customStyle="1" w:styleId="22">
    <w:name w:val="Заголовок 4 Знак"/>
    <w:basedOn w:val="14"/>
    <w:link w:val="5"/>
    <w:semiHidden/>
    <w:qFormat/>
    <w:uiPriority w:val="9"/>
    <w:rPr>
      <w:rFonts w:eastAsiaTheme="majorEastAsia" w:cstheme="majorBidi"/>
      <w:i/>
      <w:iCs/>
      <w:color w:val="104862" w:themeColor="accent1" w:themeShade="BF"/>
    </w:rPr>
  </w:style>
  <w:style w:type="character" w:customStyle="1" w:styleId="23">
    <w:name w:val="Заголовок 5 Знак"/>
    <w:basedOn w:val="14"/>
    <w:link w:val="6"/>
    <w:semiHidden/>
    <w:qFormat/>
    <w:uiPriority w:val="9"/>
    <w:rPr>
      <w:rFonts w:eastAsiaTheme="majorEastAsia" w:cstheme="majorBidi"/>
      <w:color w:val="104862" w:themeColor="accent1" w:themeShade="BF"/>
    </w:rPr>
  </w:style>
  <w:style w:type="character" w:customStyle="1" w:styleId="24">
    <w:name w:val="Заголовок 6 Знак"/>
    <w:basedOn w:val="14"/>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5">
    <w:name w:val="Заголовок 7 Знак"/>
    <w:basedOn w:val="14"/>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Заголовок 8 Знак"/>
    <w:basedOn w:val="14"/>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7">
    <w:name w:val="Заголовок 9 Знак"/>
    <w:basedOn w:val="14"/>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8">
    <w:name w:val="Заголовок Знак"/>
    <w:basedOn w:val="14"/>
    <w:link w:val="13"/>
    <w:qFormat/>
    <w:uiPriority w:val="10"/>
    <w:rPr>
      <w:rFonts w:asciiTheme="majorHAnsi" w:hAnsiTheme="majorHAnsi" w:eastAsiaTheme="majorEastAsia" w:cstheme="majorBidi"/>
      <w:spacing w:val="-10"/>
      <w:kern w:val="28"/>
      <w:sz w:val="56"/>
      <w:szCs w:val="56"/>
    </w:rPr>
  </w:style>
  <w:style w:type="character" w:customStyle="1" w:styleId="29">
    <w:name w:val="Подзаголовок Знак"/>
    <w:basedOn w:val="14"/>
    <w:link w:val="12"/>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customStyle="1" w:styleId="30">
    <w:name w:val="Quote"/>
    <w:basedOn w:val="1"/>
    <w:next w:val="1"/>
    <w:link w:val="31"/>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1">
    <w:name w:val="Цитата 2 Знак"/>
    <w:basedOn w:val="14"/>
    <w:link w:val="30"/>
    <w:qFormat/>
    <w:uiPriority w:val="29"/>
    <w:rPr>
      <w:i/>
      <w:iCs/>
      <w:color w:val="404040" w:themeColor="text1" w:themeTint="BF"/>
      <w14:textFill>
        <w14:solidFill>
          <w14:schemeClr w14:val="tx1">
            <w14:lumMod w14:val="75000"/>
            <w14:lumOff w14:val="25000"/>
          </w14:schemeClr>
        </w14:solidFill>
      </w14:textFill>
    </w:rPr>
  </w:style>
  <w:style w:type="paragraph" w:customStyle="1" w:styleId="32">
    <w:name w:val="List Paragraph"/>
    <w:basedOn w:val="1"/>
    <w:link w:val="37"/>
    <w:qFormat/>
    <w:uiPriority w:val="34"/>
    <w:pPr>
      <w:ind w:left="720"/>
      <w:contextualSpacing/>
    </w:pPr>
  </w:style>
  <w:style w:type="character" w:customStyle="1" w:styleId="33">
    <w:name w:val="Intense Emphasis"/>
    <w:basedOn w:val="14"/>
    <w:qFormat/>
    <w:uiPriority w:val="21"/>
    <w:rPr>
      <w:i/>
      <w:iCs/>
      <w:color w:val="104862" w:themeColor="accent1" w:themeShade="BF"/>
    </w:rPr>
  </w:style>
  <w:style w:type="paragraph" w:customStyle="1" w:styleId="34">
    <w:name w:val="Intense Quote"/>
    <w:basedOn w:val="1"/>
    <w:next w:val="1"/>
    <w:link w:val="35"/>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5">
    <w:name w:val="Выделенная цитата Знак"/>
    <w:basedOn w:val="14"/>
    <w:link w:val="34"/>
    <w:qFormat/>
    <w:uiPriority w:val="30"/>
    <w:rPr>
      <w:i/>
      <w:iCs/>
      <w:color w:val="104862" w:themeColor="accent1" w:themeShade="BF"/>
    </w:rPr>
  </w:style>
  <w:style w:type="character" w:customStyle="1" w:styleId="36">
    <w:name w:val="Intense Reference"/>
    <w:basedOn w:val="14"/>
    <w:qFormat/>
    <w:uiPriority w:val="32"/>
    <w:rPr>
      <w:b/>
      <w:bCs/>
      <w:smallCaps/>
      <w:color w:val="104862" w:themeColor="accent1" w:themeShade="BF"/>
      <w:spacing w:val="5"/>
    </w:rPr>
  </w:style>
  <w:style w:type="character" w:customStyle="1" w:styleId="37">
    <w:name w:val="Абзац списка Знак"/>
    <w:link w:val="32"/>
    <w:qFormat/>
    <w:locked/>
    <w:uiPriority w:val="34"/>
  </w:style>
  <w:style w:type="character" w:customStyle="1" w:styleId="38">
    <w:name w:val="normaltextrun"/>
    <w:basedOn w:val="14"/>
    <w:qFormat/>
    <w:uiPriority w:val="0"/>
  </w:style>
  <w:style w:type="character" w:customStyle="1" w:styleId="39">
    <w:name w:val="Unresolved Mention"/>
    <w:basedOn w:val="14"/>
    <w:unhideWhenUsed/>
    <w:qFormat/>
    <w:uiPriority w:val="99"/>
    <w:rPr>
      <w:color w:val="605E5C"/>
      <w:shd w:val="clear" w:color="auto" w:fill="E1DFDD"/>
    </w:rPr>
  </w:style>
  <w:style w:type="character" w:customStyle="1" w:styleId="40">
    <w:name w:val="Нет"/>
    <w:qFormat/>
    <w:uiPriority w:val="0"/>
  </w:style>
  <w:style w:type="character" w:customStyle="1" w:styleId="41">
    <w:name w:val="Hyperlink.2"/>
    <w:basedOn w:val="40"/>
    <w:qFormat/>
    <w:uiPriority w:val="0"/>
    <w:rPr>
      <w:rFonts w:ascii="Times New Roman Regular" w:hAnsi="Times New Roman Regular" w:eastAsia="Times New Roman Regular" w:cs="Times New Roman Regular"/>
      <w:sz w:val="24"/>
      <w:szCs w:val="24"/>
    </w:rPr>
  </w:style>
  <w:style w:type="table" w:customStyle="1" w:styleId="42">
    <w:name w:val="Table Normal1"/>
    <w:qFormat/>
    <w:uiPriority w:val="0"/>
    <w:pPr>
      <w:spacing w:after="0" w:line="240" w:lineRule="auto"/>
    </w:pPr>
    <w:rPr>
      <w:rFonts w:ascii="Times New Roman" w:hAnsi="Times New Roman" w:eastAsia="Arial Unicode MS" w:cs="Times New Roman"/>
      <w:lang w:eastAsia="ru-RU"/>
    </w:rPr>
    <w:tblPr>
      <w:tblCellMar>
        <w:top w:w="0" w:type="dxa"/>
        <w:left w:w="0" w:type="dxa"/>
        <w:bottom w:w="0" w:type="dxa"/>
        <w:right w:w="0" w:type="dxa"/>
      </w:tblCellMar>
    </w:tblPr>
  </w:style>
  <w:style w:type="character" w:customStyle="1" w:styleId="43">
    <w:name w:val="Hyperlink.7"/>
    <w:basedOn w:val="44"/>
    <w:qFormat/>
    <w:uiPriority w:val="0"/>
    <w:rPr>
      <w:color w:val="2E75B6"/>
      <w:spacing w:val="0"/>
      <w:u w:val="single" w:color="2E75B6"/>
      <w:lang w:val="en-US"/>
    </w:rPr>
  </w:style>
  <w:style w:type="character" w:customStyle="1" w:styleId="44">
    <w:name w:val="Ссылка"/>
    <w:qFormat/>
    <w:uiPriority w:val="0"/>
    <w:rPr>
      <w:color w:val="0000FF"/>
      <w:u w:val="single" w:color="0000FF"/>
    </w:rPr>
  </w:style>
  <w:style w:type="character" w:customStyle="1" w:styleId="45">
    <w:name w:val="No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1106</Words>
  <Characters>6309</Characters>
  <Lines>52</Lines>
  <Paragraphs>14</Paragraphs>
  <TotalTime>0</TotalTime>
  <ScaleCrop>false</ScaleCrop>
  <LinksUpToDate>false</LinksUpToDate>
  <CharactersWithSpaces>7401</CharactersWithSpaces>
  <Application>WPS Office_3.2.0.6370_F1E327BC-269C-435d-A152-05C5408002CA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2025-05-21T03:52:00Z</dcterms:created>
  <dc:creator>Едренова Нургуль</dc:creator>
  <cp:lastModifiedBy>saya</cp:lastModifiedBy>
  <dcterms:modified xsi:type="dcterms:W3CDTF">2025-05-28T10:46:48Z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1033-3.2.0.6370</vt:lpwstr>
  </property>
</Properties>
</file>